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DD58C" w14:textId="77777777" w:rsidR="00302E04" w:rsidRDefault="00302E04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4BD62A3C" w14:textId="77777777" w:rsidR="00302E04" w:rsidRDefault="00302E04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721F197C" w14:textId="6B3FF285" w:rsidR="00302E04" w:rsidRDefault="00CF74D8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CIRCULAR EXTERNA</w:t>
      </w:r>
      <w:r w:rsidR="008D12A1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3338B5">
        <w:rPr>
          <w:rFonts w:ascii="Arial" w:hAnsi="Arial" w:cs="Arial"/>
          <w:b/>
          <w:bCs/>
          <w:sz w:val="24"/>
          <w:szCs w:val="24"/>
          <w:lang w:val="es-ES" w:eastAsia="es-CO"/>
        </w:rPr>
        <w:t>043</w:t>
      </w:r>
      <w:r w:rsidR="008D12A1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881264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DE </w:t>
      </w:r>
      <w:r w:rsidR="006F54AA">
        <w:rPr>
          <w:rFonts w:ascii="Arial" w:hAnsi="Arial" w:cs="Arial"/>
          <w:b/>
          <w:bCs/>
          <w:sz w:val="24"/>
          <w:szCs w:val="24"/>
          <w:lang w:val="es-ES" w:eastAsia="es-CO"/>
        </w:rPr>
        <w:t>2020</w:t>
      </w:r>
    </w:p>
    <w:p w14:paraId="2E219426" w14:textId="64AF40D2" w:rsidR="00CF74D8" w:rsidRPr="00CF74D8" w:rsidRDefault="00CF74D8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proofErr w:type="gramStart"/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(</w:t>
      </w:r>
      <w:r w:rsidR="003338B5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Diciembre</w:t>
      </w:r>
      <w:proofErr w:type="gramEnd"/>
      <w:r w:rsidR="003338B5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28 </w:t>
      </w: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)</w:t>
      </w:r>
    </w:p>
    <w:p w14:paraId="593D3112" w14:textId="77777777"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14:paraId="1B907361" w14:textId="77777777" w:rsidR="00C27ECC" w:rsidRPr="00CF74D8" w:rsidRDefault="00C27ECC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14:paraId="0FA7230A" w14:textId="77777777" w:rsidR="00CF74D8" w:rsidRDefault="00CF74D8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Señores</w:t>
      </w:r>
    </w:p>
    <w:p w14:paraId="19F7DF19" w14:textId="77777777" w:rsidR="00302E04" w:rsidRDefault="00302E04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553678DB" w14:textId="77777777" w:rsidR="00C27ECC" w:rsidRPr="00CF74D8" w:rsidRDefault="00C27ECC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14:paraId="25C73AEF" w14:textId="77777777" w:rsidR="00CF74D8" w:rsidRPr="00CF74D8" w:rsidRDefault="00CF74D8" w:rsidP="008050CF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CF74D8">
        <w:rPr>
          <w:rFonts w:ascii="Arial" w:hAnsi="Arial" w:cs="Arial"/>
          <w:sz w:val="24"/>
          <w:szCs w:val="24"/>
          <w:lang w:val="es-ES" w:eastAsia="es-CO"/>
        </w:rPr>
        <w:t>REPRESENTANTES LEGALES Y REVISORES FISCALES DE LAS ENTIDADES ASEGURADORAS</w:t>
      </w:r>
    </w:p>
    <w:p w14:paraId="672CA057" w14:textId="77777777" w:rsidR="00CF74D8" w:rsidRDefault="00CF74D8" w:rsidP="00CF74D8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14:paraId="36100851" w14:textId="77777777" w:rsidR="00206677" w:rsidRDefault="00206677" w:rsidP="00CF74D8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14:paraId="66E14E46" w14:textId="1DC259D1" w:rsidR="00CF74D8" w:rsidRPr="00BF25B8" w:rsidRDefault="00CF74D8" w:rsidP="00BF25B8">
      <w:pPr>
        <w:jc w:val="both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Refere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ncia: </w:t>
      </w:r>
      <w:r w:rsidR="00302E04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Actualización de las </w:t>
      </w:r>
      <w:r w:rsidR="00A110AA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tarifas del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S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eguro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O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bligatorio de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A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ccidentes de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T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>ránsito (SOAT)</w:t>
      </w:r>
    </w:p>
    <w:p w14:paraId="6C84BA01" w14:textId="77777777" w:rsidR="00206677" w:rsidRPr="00CF74D8" w:rsidRDefault="00206677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14:paraId="3AE0ABC1" w14:textId="77777777" w:rsidR="00CF74D8" w:rsidRP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14:paraId="5829DA76" w14:textId="77777777"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CF74D8">
        <w:rPr>
          <w:rFonts w:ascii="Arial" w:hAnsi="Arial" w:cs="Arial"/>
          <w:sz w:val="24"/>
          <w:szCs w:val="24"/>
          <w:lang w:val="es-ES" w:eastAsia="es-CO"/>
        </w:rPr>
        <w:t>Apreciados señores:</w:t>
      </w:r>
    </w:p>
    <w:p w14:paraId="58AEC86B" w14:textId="77777777" w:rsidR="00CF74D8" w:rsidRPr="00CF74D8" w:rsidRDefault="00CF74D8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44B8BC2" w14:textId="45C874B3" w:rsidR="00EC517F" w:rsidRPr="006F54AA" w:rsidRDefault="00EC517F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>
        <w:rPr>
          <w:rFonts w:ascii="Arial" w:eastAsia="Calibri" w:hAnsi="Arial" w:cs="Arial"/>
          <w:sz w:val="24"/>
          <w:szCs w:val="24"/>
          <w:lang w:val="es-CO" w:eastAsia="es-CO"/>
        </w:rPr>
        <w:t>De acuerdo con lo</w:t>
      </w:r>
      <w:r w:rsidR="002E43EA">
        <w:rPr>
          <w:rFonts w:ascii="Arial" w:eastAsia="Calibri" w:hAnsi="Arial" w:cs="Arial"/>
          <w:sz w:val="24"/>
          <w:szCs w:val="24"/>
          <w:lang w:val="es-CO" w:eastAsia="es-CO"/>
        </w:rPr>
        <w:t>s análisis de frecuencia, severidad y siniestralidad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 establecido</w:t>
      </w:r>
      <w:r w:rsidR="002E43EA">
        <w:rPr>
          <w:rFonts w:ascii="Arial" w:eastAsia="Calibri" w:hAnsi="Arial" w:cs="Arial"/>
          <w:sz w:val="24"/>
          <w:szCs w:val="24"/>
          <w:lang w:val="es-CO" w:eastAsia="es-CO"/>
        </w:rPr>
        <w:t>s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 en la nota técnica del</w:t>
      </w:r>
      <w:r w:rsidRP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Seguro O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bligatorio de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D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años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Corporales causados a las P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ersonas en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A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ccidentes de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T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>r</w:t>
      </w:r>
      <w:r>
        <w:rPr>
          <w:rFonts w:ascii="Arial" w:eastAsia="Calibri" w:hAnsi="Arial" w:cs="Arial"/>
          <w:sz w:val="24"/>
          <w:szCs w:val="24"/>
          <w:lang w:val="es-CO" w:eastAsia="es-CO"/>
        </w:rPr>
        <w:t>á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nsito </w:t>
      </w:r>
      <w:r w:rsidRPr="00A67FB1">
        <w:rPr>
          <w:rFonts w:ascii="Arial" w:eastAsia="Calibri" w:hAnsi="Arial" w:cs="Arial"/>
          <w:sz w:val="24"/>
          <w:szCs w:val="24"/>
          <w:lang w:val="es-CO" w:eastAsia="es-CO"/>
        </w:rPr>
        <w:t>(SOAT)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, </w:t>
      </w:r>
      <w:r w:rsidRPr="002A109F">
        <w:rPr>
          <w:rFonts w:ascii="Arial" w:eastAsia="Calibri" w:hAnsi="Arial" w:cs="Arial"/>
          <w:sz w:val="24"/>
          <w:szCs w:val="24"/>
          <w:lang w:val="es-CO" w:eastAsia="es-CO"/>
        </w:rPr>
        <w:t xml:space="preserve">la Superintendencia Financiera de Colombia llevó a cabo 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 xml:space="preserve">una </w:t>
      </w:r>
      <w:r w:rsidRPr="002A109F">
        <w:rPr>
          <w:rFonts w:ascii="Arial" w:eastAsia="Calibri" w:hAnsi="Arial" w:cs="Arial"/>
          <w:sz w:val="24"/>
          <w:szCs w:val="24"/>
          <w:lang w:val="es-CO" w:eastAsia="es-CO"/>
        </w:rPr>
        <w:t>revisión de las condiciones técnicas y financieras de este ramo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 xml:space="preserve">, </w:t>
      </w:r>
      <w:r w:rsidR="008A276D">
        <w:rPr>
          <w:rFonts w:ascii="Arial" w:eastAsia="Calibri" w:hAnsi="Arial" w:cs="Arial"/>
          <w:sz w:val="24"/>
          <w:szCs w:val="24"/>
          <w:lang w:val="es-CO" w:eastAsia="es-CO"/>
        </w:rPr>
        <w:t xml:space="preserve">para lo cual, dada la atipicidad en 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>la dinámica de circulación del parque automotor como consecuencia de las medidas de aislamiento vigentes durante 2020</w:t>
      </w:r>
      <w:r w:rsidR="008A276D">
        <w:rPr>
          <w:rFonts w:ascii="Arial" w:eastAsia="Calibri" w:hAnsi="Arial" w:cs="Arial"/>
          <w:sz w:val="24"/>
          <w:szCs w:val="24"/>
          <w:lang w:val="es-CO" w:eastAsia="es-CO"/>
        </w:rPr>
        <w:t>, tuvo en cuenta las variaciones observadas</w:t>
      </w:r>
      <w:r w:rsidR="00033C39">
        <w:rPr>
          <w:rFonts w:ascii="Arial" w:eastAsia="Calibri" w:hAnsi="Arial" w:cs="Arial"/>
          <w:sz w:val="24"/>
          <w:szCs w:val="24"/>
          <w:lang w:val="es-CO" w:eastAsia="es-CO"/>
        </w:rPr>
        <w:t xml:space="preserve"> durante este año</w:t>
      </w:r>
      <w:r w:rsidR="00BF25B8">
        <w:rPr>
          <w:rFonts w:ascii="Arial" w:eastAsia="Calibri" w:hAnsi="Arial" w:cs="Arial"/>
          <w:sz w:val="24"/>
          <w:szCs w:val="24"/>
          <w:lang w:val="es-CO" w:eastAsia="es-CO"/>
        </w:rPr>
        <w:t>,</w:t>
      </w:r>
      <w:r w:rsidR="00033C39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>la</w:t>
      </w:r>
      <w:r w:rsidR="002A109F" w:rsidRPr="002A109F">
        <w:rPr>
          <w:rFonts w:ascii="Arial" w:eastAsia="Calibri" w:hAnsi="Arial" w:cs="Arial"/>
          <w:sz w:val="24"/>
          <w:szCs w:val="24"/>
          <w:lang w:val="es-CO" w:eastAsia="es-CO"/>
        </w:rPr>
        <w:t>s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 xml:space="preserve"> transferencia</w:t>
      </w:r>
      <w:r w:rsidR="002A109F" w:rsidRPr="002A109F">
        <w:rPr>
          <w:rFonts w:ascii="Arial" w:eastAsia="Calibri" w:hAnsi="Arial" w:cs="Arial"/>
          <w:sz w:val="24"/>
          <w:szCs w:val="24"/>
          <w:lang w:val="es-CO" w:eastAsia="es-CO"/>
        </w:rPr>
        <w:t>s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2A109F" w:rsidRPr="002A109F">
        <w:rPr>
          <w:rFonts w:ascii="Arial" w:eastAsia="Calibri" w:hAnsi="Arial" w:cs="Arial"/>
          <w:sz w:val="24"/>
          <w:szCs w:val="24"/>
          <w:lang w:val="es-CO" w:eastAsia="es-CO"/>
        </w:rPr>
        <w:t>dispuestas</w:t>
      </w:r>
      <w:r w:rsidR="006D51AA" w:rsidRPr="002A109F">
        <w:rPr>
          <w:rFonts w:ascii="Arial" w:eastAsia="Calibri" w:hAnsi="Arial" w:cs="Arial"/>
          <w:sz w:val="24"/>
          <w:szCs w:val="24"/>
          <w:lang w:val="es-CO" w:eastAsia="es-CO"/>
        </w:rPr>
        <w:t xml:space="preserve"> en el artículo 9 del Decreto Legislativo 800 de 2020</w:t>
      </w:r>
      <w:r w:rsidR="008A276D">
        <w:rPr>
          <w:rFonts w:ascii="Arial" w:eastAsia="Calibri" w:hAnsi="Arial" w:cs="Arial"/>
          <w:sz w:val="24"/>
          <w:szCs w:val="24"/>
          <w:lang w:val="es-CO" w:eastAsia="es-CO"/>
        </w:rPr>
        <w:t xml:space="preserve">, así como información complementaria que permitiera mantener la estabilidad del proceso </w:t>
      </w:r>
      <w:r w:rsidR="008A276D" w:rsidRPr="00522DF1">
        <w:rPr>
          <w:rFonts w:ascii="Arial" w:eastAsia="Calibri" w:hAnsi="Arial" w:cs="Arial"/>
          <w:sz w:val="24"/>
          <w:szCs w:val="24"/>
          <w:lang w:val="es-CO" w:eastAsia="es-CO"/>
        </w:rPr>
        <w:t>tarifario</w:t>
      </w:r>
      <w:r w:rsidR="006D51AA"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. </w:t>
      </w:r>
      <w:r w:rsidR="002A109F" w:rsidRPr="00522DF1">
        <w:rPr>
          <w:rFonts w:ascii="Arial" w:eastAsia="Calibri" w:hAnsi="Arial" w:cs="Arial"/>
          <w:sz w:val="24"/>
          <w:szCs w:val="24"/>
          <w:lang w:val="es-CO" w:eastAsia="es-CO"/>
        </w:rPr>
        <w:t>El resultado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evidencia una suficiencia de prima de </w:t>
      </w:r>
      <w:r w:rsidR="006D51AA" w:rsidRPr="00522DF1">
        <w:rPr>
          <w:rFonts w:ascii="Arial" w:eastAsia="Calibri" w:hAnsi="Arial" w:cs="Arial"/>
          <w:sz w:val="24"/>
          <w:szCs w:val="24"/>
          <w:lang w:val="es-CO" w:eastAsia="es-CO"/>
        </w:rPr>
        <w:t>0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>.9</w:t>
      </w:r>
      <w:r w:rsidR="006D51AA" w:rsidRPr="00522DF1">
        <w:rPr>
          <w:rFonts w:ascii="Arial" w:eastAsia="Calibri" w:hAnsi="Arial" w:cs="Arial"/>
          <w:sz w:val="24"/>
          <w:szCs w:val="24"/>
          <w:lang w:val="es-CO" w:eastAsia="es-CO"/>
        </w:rPr>
        <w:t>8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>%</w:t>
      </w:r>
      <w:r w:rsidR="002A109F" w:rsidRPr="00522DF1">
        <w:rPr>
          <w:rFonts w:ascii="Arial" w:eastAsia="Calibri" w:hAnsi="Arial" w:cs="Arial"/>
          <w:sz w:val="24"/>
          <w:szCs w:val="24"/>
          <w:lang w:val="es-CO" w:eastAsia="es-CO"/>
        </w:rPr>
        <w:t>, por lo cual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2A109F" w:rsidRPr="00522DF1">
        <w:rPr>
          <w:rFonts w:ascii="Arial" w:eastAsia="Calibri" w:hAnsi="Arial" w:cs="Arial"/>
          <w:sz w:val="24"/>
          <w:szCs w:val="24"/>
          <w:lang w:val="es-CO" w:eastAsia="es-CO"/>
        </w:rPr>
        <w:t>es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necesario </w:t>
      </w:r>
      <w:r w:rsidR="00A110AA" w:rsidRPr="00522DF1">
        <w:rPr>
          <w:rFonts w:ascii="Arial" w:eastAsia="Calibri" w:hAnsi="Arial" w:cs="Arial"/>
          <w:sz w:val="24"/>
          <w:szCs w:val="24"/>
          <w:lang w:val="es-CO" w:eastAsia="es-CO"/>
        </w:rPr>
        <w:t>ajustar</w:t>
      </w:r>
      <w:r w:rsidR="00AF51EF"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a la baja en ese porcentaje</w:t>
      </w:r>
      <w:r w:rsidR="00A110AA"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las tarifas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máximas </w:t>
      </w:r>
      <w:r w:rsidR="00F116B9"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expresadas en </w:t>
      </w:r>
      <w:r w:rsidR="005F60AF" w:rsidRPr="00522DF1">
        <w:rPr>
          <w:rFonts w:ascii="Arial" w:hAnsi="Arial" w:cs="Arial"/>
          <w:sz w:val="24"/>
          <w:szCs w:val="24"/>
        </w:rPr>
        <w:t>Salarios Mínimos Diarios Legales Vigentes (SMDLV)</w:t>
      </w:r>
      <w:r w:rsidR="00F116B9"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>aplicable</w:t>
      </w:r>
      <w:r w:rsidR="006F54AA" w:rsidRPr="00522DF1">
        <w:rPr>
          <w:rFonts w:ascii="Arial" w:eastAsia="Calibri" w:hAnsi="Arial" w:cs="Arial"/>
          <w:sz w:val="24"/>
          <w:szCs w:val="24"/>
          <w:lang w:val="es-CO" w:eastAsia="es-CO"/>
        </w:rPr>
        <w:t>s para</w:t>
      </w:r>
      <w:r w:rsidR="002A109F" w:rsidRPr="00522DF1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6F54AA" w:rsidRPr="00522DF1">
        <w:rPr>
          <w:rFonts w:ascii="Arial" w:eastAsia="Calibri" w:hAnsi="Arial" w:cs="Arial"/>
          <w:sz w:val="24"/>
          <w:szCs w:val="24"/>
          <w:lang w:val="es-CO" w:eastAsia="es-CO"/>
        </w:rPr>
        <w:t>2021</w:t>
      </w:r>
      <w:r w:rsidRPr="00522DF1">
        <w:rPr>
          <w:rFonts w:ascii="Arial" w:eastAsia="Calibri" w:hAnsi="Arial" w:cs="Arial"/>
          <w:sz w:val="24"/>
          <w:szCs w:val="24"/>
          <w:lang w:val="es-CO" w:eastAsia="es-CO"/>
        </w:rPr>
        <w:t>.</w:t>
      </w:r>
      <w:r w:rsidRPr="006F54AA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</w:p>
    <w:p w14:paraId="213D77FB" w14:textId="77777777" w:rsidR="00EC517F" w:rsidRPr="006F54AA" w:rsidRDefault="00EC517F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4E309E3E" w14:textId="2EAB63D1" w:rsidR="00CF74D8" w:rsidRPr="00CF74D8" w:rsidRDefault="00EC517F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  <w:r w:rsidRPr="006F54AA">
        <w:rPr>
          <w:rFonts w:ascii="Arial" w:eastAsia="Calibri" w:hAnsi="Arial" w:cs="Arial"/>
          <w:sz w:val="24"/>
          <w:szCs w:val="24"/>
          <w:lang w:val="es-CO" w:eastAsia="es-CO"/>
        </w:rPr>
        <w:t>En</w:t>
      </w:r>
      <w:r w:rsidR="002E43EA" w:rsidRPr="006F54AA">
        <w:rPr>
          <w:rFonts w:ascii="Arial" w:eastAsia="Calibri" w:hAnsi="Arial" w:cs="Arial"/>
          <w:sz w:val="24"/>
          <w:szCs w:val="24"/>
          <w:lang w:val="es-CO" w:eastAsia="es-CO"/>
        </w:rPr>
        <w:t xml:space="preserve"> virtud de lo anterior y en</w:t>
      </w:r>
      <w:r w:rsidR="00CF74D8" w:rsidRPr="006F54AA">
        <w:rPr>
          <w:rFonts w:ascii="Arial" w:hAnsi="Arial" w:cs="Arial"/>
          <w:sz w:val="24"/>
          <w:szCs w:val="24"/>
          <w:lang w:val="es-CO" w:eastAsia="es-CO"/>
        </w:rPr>
        <w:t xml:space="preserve"> ejercicio de</w:t>
      </w:r>
      <w:r w:rsidR="00CF74D8" w:rsidRPr="006F54AA">
        <w:rPr>
          <w:rFonts w:ascii="Arial" w:hAnsi="Arial" w:cs="Arial"/>
          <w:sz w:val="24"/>
          <w:szCs w:val="24"/>
          <w:lang w:val="es-ES" w:eastAsia="es-CO"/>
        </w:rPr>
        <w:t xml:space="preserve"> las facultades otorgadas</w:t>
      </w:r>
      <w:r w:rsidR="00AF7B54" w:rsidRPr="006F54AA">
        <w:rPr>
          <w:rFonts w:ascii="Arial" w:hAnsi="Arial" w:cs="Arial"/>
          <w:sz w:val="24"/>
          <w:szCs w:val="24"/>
          <w:lang w:val="es-ES" w:eastAsia="es-CO"/>
        </w:rPr>
        <w:t xml:space="preserve"> a esta Superintendencia, particularmente la de </w:t>
      </w:r>
      <w:r w:rsidR="006F54AA" w:rsidRPr="006F54AA">
        <w:rPr>
          <w:rFonts w:ascii="Arial" w:hAnsi="Arial" w:cs="Arial"/>
          <w:sz w:val="24"/>
          <w:szCs w:val="24"/>
          <w:lang w:val="es-ES" w:eastAsia="es-CO"/>
        </w:rPr>
        <w:t>señalar</w:t>
      </w:r>
      <w:r w:rsidR="00AF7B54" w:rsidRPr="006F54AA">
        <w:rPr>
          <w:rFonts w:ascii="Arial" w:hAnsi="Arial" w:cs="Arial"/>
          <w:sz w:val="24"/>
          <w:szCs w:val="24"/>
          <w:lang w:val="es-ES" w:eastAsia="es-CO"/>
        </w:rPr>
        <w:t xml:space="preserve"> las tarifas máximas del SOAT consagrada en el</w:t>
      </w:r>
      <w:r w:rsidR="00CF74D8" w:rsidRPr="006F54AA">
        <w:rPr>
          <w:rFonts w:ascii="Arial" w:hAnsi="Arial" w:cs="Arial"/>
          <w:sz w:val="24"/>
          <w:szCs w:val="24"/>
          <w:lang w:val="es-ES" w:eastAsia="es-CO"/>
        </w:rPr>
        <w:t xml:space="preserve"> </w:t>
      </w:r>
      <w:r w:rsidR="00A67FB1" w:rsidRPr="006F54AA">
        <w:rPr>
          <w:rFonts w:ascii="Arial" w:hAnsi="Arial" w:cs="Arial"/>
          <w:sz w:val="24"/>
          <w:szCs w:val="24"/>
          <w:lang w:val="es-ES" w:eastAsia="es-CO"/>
        </w:rPr>
        <w:t xml:space="preserve">numeral 5 del </w:t>
      </w:r>
      <w:r w:rsidR="00CF74D8" w:rsidRPr="006F54AA">
        <w:rPr>
          <w:rFonts w:ascii="Arial" w:hAnsi="Arial" w:cs="Arial"/>
          <w:sz w:val="24"/>
          <w:szCs w:val="24"/>
          <w:lang w:val="es-ES" w:eastAsia="es-CO"/>
        </w:rPr>
        <w:t xml:space="preserve">artículo </w:t>
      </w:r>
      <w:r w:rsidR="00A67FB1" w:rsidRPr="006F54AA">
        <w:rPr>
          <w:rFonts w:ascii="Arial" w:hAnsi="Arial" w:cs="Arial"/>
          <w:sz w:val="24"/>
          <w:szCs w:val="24"/>
          <w:lang w:val="es-ES" w:eastAsia="es-CO"/>
        </w:rPr>
        <w:t>193</w:t>
      </w:r>
      <w:r w:rsidR="00AF7B54" w:rsidRPr="006F54AA">
        <w:rPr>
          <w:rFonts w:ascii="Arial" w:hAnsi="Arial" w:cs="Arial"/>
          <w:sz w:val="24"/>
          <w:szCs w:val="24"/>
          <w:lang w:val="es-ES" w:eastAsia="es-CO"/>
        </w:rPr>
        <w:t xml:space="preserve"> del E</w:t>
      </w:r>
      <w:r w:rsidR="00761D55" w:rsidRPr="006F54AA">
        <w:rPr>
          <w:rFonts w:ascii="Arial" w:hAnsi="Arial" w:cs="Arial"/>
          <w:sz w:val="24"/>
          <w:szCs w:val="24"/>
          <w:lang w:val="es-ES" w:eastAsia="es-CO"/>
        </w:rPr>
        <w:t>statuto Orgánico del Sistema Financiero</w:t>
      </w:r>
      <w:r w:rsidR="006F54AA">
        <w:rPr>
          <w:rFonts w:ascii="Arial" w:hAnsi="Arial" w:cs="Arial"/>
          <w:sz w:val="24"/>
          <w:szCs w:val="24"/>
          <w:lang w:val="es-ES" w:eastAsia="es-CO"/>
        </w:rPr>
        <w:t xml:space="preserve"> - EOSF</w:t>
      </w:r>
      <w:r w:rsidR="00AF7B54" w:rsidRPr="006F54AA">
        <w:rPr>
          <w:rFonts w:ascii="Arial" w:hAnsi="Arial" w:cs="Arial"/>
          <w:sz w:val="24"/>
          <w:szCs w:val="24"/>
          <w:lang w:val="es-ES" w:eastAsia="es-CO"/>
        </w:rPr>
        <w:t>, así como las facultades establecidas en</w:t>
      </w:r>
      <w:r w:rsidR="00E104D9" w:rsidRPr="006F54AA">
        <w:rPr>
          <w:rFonts w:ascii="Arial" w:hAnsi="Arial" w:cs="Arial"/>
          <w:sz w:val="24"/>
          <w:szCs w:val="24"/>
          <w:lang w:val="es-ES" w:eastAsia="es-CO"/>
        </w:rPr>
        <w:t xml:space="preserve"> el </w:t>
      </w:r>
      <w:r w:rsidR="00E104D9" w:rsidRPr="006F54AA">
        <w:rPr>
          <w:rFonts w:ascii="Arial" w:eastAsia="Calibri" w:hAnsi="Arial" w:cs="Arial"/>
          <w:sz w:val="24"/>
          <w:szCs w:val="24"/>
          <w:lang w:val="x-none" w:eastAsia="es-CO"/>
        </w:rPr>
        <w:t>literal a) del numeral 3 del artículo 326 del</w:t>
      </w:r>
      <w:r w:rsidR="00E104D9" w:rsidRPr="006F54AA">
        <w:rPr>
          <w:rFonts w:ascii="Arial" w:hAnsi="Arial" w:cs="Arial"/>
          <w:sz w:val="24"/>
          <w:szCs w:val="24"/>
          <w:lang w:val="es-ES" w:eastAsia="es-CO"/>
        </w:rPr>
        <w:t xml:space="preserve"> </w:t>
      </w:r>
      <w:r w:rsidR="00761D55" w:rsidRPr="006F54AA">
        <w:rPr>
          <w:rFonts w:ascii="Arial" w:hAnsi="Arial" w:cs="Arial"/>
          <w:sz w:val="24"/>
          <w:szCs w:val="24"/>
          <w:lang w:val="es-ES" w:eastAsia="es-CO"/>
        </w:rPr>
        <w:t>EOSF</w:t>
      </w:r>
      <w:r w:rsidR="00CF74D8" w:rsidRPr="006F54AA">
        <w:rPr>
          <w:rFonts w:ascii="Arial" w:hAnsi="Arial" w:cs="Arial"/>
          <w:sz w:val="24"/>
          <w:szCs w:val="24"/>
          <w:lang w:val="es-ES" w:eastAsia="es-CO"/>
        </w:rPr>
        <w:t xml:space="preserve"> y </w:t>
      </w:r>
      <w:r w:rsidR="00CF74D8" w:rsidRPr="006F54AA">
        <w:rPr>
          <w:rFonts w:ascii="Arial" w:eastAsia="Calibri" w:hAnsi="Arial" w:cs="Arial"/>
          <w:sz w:val="24"/>
          <w:szCs w:val="24"/>
          <w:lang w:val="x-none" w:eastAsia="es-CO"/>
        </w:rPr>
        <w:t xml:space="preserve">el numeral </w:t>
      </w:r>
      <w:r w:rsidR="006F54AA" w:rsidRPr="006F54AA">
        <w:rPr>
          <w:rFonts w:ascii="Arial" w:eastAsia="Calibri" w:hAnsi="Arial" w:cs="Arial"/>
          <w:sz w:val="24"/>
          <w:szCs w:val="24"/>
          <w:lang w:val="es-CO" w:eastAsia="es-CO"/>
        </w:rPr>
        <w:t>4</w:t>
      </w:r>
      <w:r w:rsidR="00CF74D8" w:rsidRPr="006F54AA">
        <w:rPr>
          <w:rFonts w:ascii="Arial" w:eastAsia="Calibri" w:hAnsi="Arial" w:cs="Arial"/>
          <w:sz w:val="24"/>
          <w:szCs w:val="24"/>
          <w:lang w:val="x-none" w:eastAsia="es-CO"/>
        </w:rPr>
        <w:t xml:space="preserve"> del artículo 11.2.1.4.2 del Decreto 2555 de 2010</w:t>
      </w:r>
      <w:r w:rsidR="00336F53" w:rsidRPr="006F54AA">
        <w:rPr>
          <w:rFonts w:ascii="Arial" w:eastAsia="Calibri" w:hAnsi="Arial" w:cs="Arial"/>
          <w:sz w:val="24"/>
          <w:szCs w:val="24"/>
          <w:lang w:val="es-CO" w:eastAsia="es-CO"/>
        </w:rPr>
        <w:t xml:space="preserve">, </w:t>
      </w:r>
      <w:r w:rsidR="002D44D1">
        <w:rPr>
          <w:rFonts w:ascii="Arial" w:eastAsia="Calibri" w:hAnsi="Arial" w:cs="Arial"/>
          <w:sz w:val="24"/>
          <w:szCs w:val="24"/>
          <w:lang w:val="es-CO" w:eastAsia="es-CO"/>
        </w:rPr>
        <w:t xml:space="preserve">se </w:t>
      </w:r>
      <w:r w:rsidR="00336F53" w:rsidRPr="006F54AA">
        <w:rPr>
          <w:rFonts w:ascii="Arial" w:eastAsia="Calibri" w:hAnsi="Arial" w:cs="Arial"/>
          <w:sz w:val="24"/>
          <w:szCs w:val="24"/>
          <w:lang w:val="es-CO" w:eastAsia="es-CO"/>
        </w:rPr>
        <w:t>impa</w:t>
      </w:r>
      <w:r w:rsidR="00CF74D8" w:rsidRPr="006F54AA">
        <w:rPr>
          <w:rFonts w:ascii="Arial" w:hAnsi="Arial" w:cs="Arial"/>
          <w:sz w:val="24"/>
          <w:szCs w:val="24"/>
          <w:lang w:val="es-CO" w:eastAsia="es-CO"/>
        </w:rPr>
        <w:t>rte</w:t>
      </w:r>
      <w:r w:rsidR="002D44D1">
        <w:rPr>
          <w:rFonts w:ascii="Arial" w:hAnsi="Arial" w:cs="Arial"/>
          <w:sz w:val="24"/>
          <w:szCs w:val="24"/>
          <w:lang w:val="es-CO" w:eastAsia="es-CO"/>
        </w:rPr>
        <w:t>n</w:t>
      </w:r>
      <w:r w:rsidR="00CF74D8" w:rsidRPr="006F54AA">
        <w:rPr>
          <w:rFonts w:ascii="Arial" w:hAnsi="Arial" w:cs="Arial"/>
          <w:sz w:val="24"/>
          <w:szCs w:val="24"/>
          <w:lang w:val="es-CO" w:eastAsia="es-CO"/>
        </w:rPr>
        <w:t xml:space="preserve"> las siguientes instrucciones:</w:t>
      </w:r>
    </w:p>
    <w:p w14:paraId="3A3383FF" w14:textId="77777777" w:rsidR="00CF74D8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14:paraId="655B8E73" w14:textId="77777777" w:rsidR="00953880" w:rsidRDefault="0045498E" w:rsidP="00541387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>
        <w:rPr>
          <w:rFonts w:ascii="Arial" w:hAnsi="Arial" w:cs="Arial"/>
          <w:b/>
          <w:sz w:val="24"/>
          <w:szCs w:val="24"/>
          <w:lang w:val="es-CO" w:eastAsia="es-CO"/>
        </w:rPr>
        <w:t>PRIMERA</w:t>
      </w:r>
      <w:r w:rsidR="00CF74D8" w:rsidRPr="00CF74D8">
        <w:rPr>
          <w:rFonts w:ascii="Arial" w:hAnsi="Arial" w:cs="Arial"/>
          <w:b/>
          <w:sz w:val="24"/>
          <w:szCs w:val="24"/>
          <w:lang w:val="es-CO" w:eastAsia="es-CO"/>
        </w:rPr>
        <w:t xml:space="preserve">: </w:t>
      </w:r>
      <w:r w:rsidR="005A49D1">
        <w:rPr>
          <w:rFonts w:ascii="Arial" w:hAnsi="Arial" w:cs="Arial"/>
          <w:sz w:val="24"/>
          <w:szCs w:val="24"/>
          <w:lang w:val="es-ES" w:eastAsia="es-CO"/>
        </w:rPr>
        <w:t xml:space="preserve">Modificar el Anexo 1 </w:t>
      </w:r>
      <w:r w:rsidR="005A49D1" w:rsidRPr="00CF74D8">
        <w:rPr>
          <w:rFonts w:ascii="Arial" w:hAnsi="Arial" w:cs="Arial"/>
          <w:sz w:val="24"/>
          <w:szCs w:val="24"/>
          <w:lang w:val="es-CO" w:eastAsia="es-CO"/>
        </w:rPr>
        <w:t>del</w:t>
      </w:r>
      <w:r w:rsidR="005A49D1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 Título IV de la Parte II de la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C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 xml:space="preserve">ircular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B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 xml:space="preserve">ásica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J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>urídica</w:t>
      </w:r>
      <w:r w:rsidR="00541387">
        <w:rPr>
          <w:rFonts w:ascii="Arial" w:eastAsia="Calibri" w:hAnsi="Arial" w:cs="Arial"/>
          <w:sz w:val="24"/>
          <w:szCs w:val="24"/>
          <w:lang w:val="es-CO" w:eastAsia="es-CO"/>
        </w:rPr>
        <w:t xml:space="preserve">, denominado Tarifa Máxima Anual en Salarios Mínimos Legales </w:t>
      </w:r>
      <w:r w:rsidR="003D05C3">
        <w:rPr>
          <w:rFonts w:ascii="Arial" w:eastAsia="Calibri" w:hAnsi="Arial" w:cs="Arial"/>
          <w:sz w:val="24"/>
          <w:szCs w:val="24"/>
          <w:lang w:val="es-CO" w:eastAsia="es-CO"/>
        </w:rPr>
        <w:t xml:space="preserve">Diarios </w:t>
      </w:r>
      <w:r w:rsidR="00541387">
        <w:rPr>
          <w:rFonts w:ascii="Arial" w:eastAsia="Calibri" w:hAnsi="Arial" w:cs="Arial"/>
          <w:sz w:val="24"/>
          <w:szCs w:val="24"/>
          <w:lang w:val="es-CO" w:eastAsia="es-CO"/>
        </w:rPr>
        <w:t>Vigentes del Seguro Obligatorio de Accidentes de Tránsito (SOAT)</w:t>
      </w:r>
      <w:r w:rsidR="005A49D1" w:rsidRPr="00CF74D8">
        <w:rPr>
          <w:rFonts w:ascii="Arial" w:eastAsia="Calibri" w:hAnsi="Arial" w:cs="Arial"/>
          <w:sz w:val="24"/>
          <w:szCs w:val="24"/>
          <w:lang w:val="es-CO" w:eastAsia="es-CO"/>
        </w:rPr>
        <w:t>.</w:t>
      </w:r>
      <w:r w:rsidR="00953880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</w:p>
    <w:p w14:paraId="0474B031" w14:textId="77777777" w:rsidR="00881264" w:rsidRDefault="00881264" w:rsidP="00592BFF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14:paraId="0B97F62F" w14:textId="728AC135" w:rsidR="008050CF" w:rsidRDefault="00A110AA" w:rsidP="00592BFF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>
        <w:rPr>
          <w:rFonts w:ascii="Arial" w:hAnsi="Arial" w:cs="Arial"/>
          <w:b/>
          <w:sz w:val="24"/>
          <w:szCs w:val="24"/>
          <w:lang w:val="es-ES"/>
        </w:rPr>
        <w:t>SEGUND</w:t>
      </w:r>
      <w:r w:rsidR="00881264">
        <w:rPr>
          <w:rFonts w:ascii="Arial" w:hAnsi="Arial" w:cs="Arial"/>
          <w:b/>
          <w:sz w:val="24"/>
          <w:szCs w:val="24"/>
          <w:lang w:val="es-ES"/>
        </w:rPr>
        <w:t>A</w:t>
      </w:r>
      <w:r w:rsidR="005A49D1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="00592BFF" w:rsidRPr="000E3F19">
        <w:rPr>
          <w:rFonts w:ascii="Arial" w:hAnsi="Arial" w:cs="Arial"/>
          <w:sz w:val="24"/>
          <w:szCs w:val="24"/>
        </w:rPr>
        <w:t>La presente circular rige a partir de</w:t>
      </w:r>
      <w:r w:rsidR="00C84842">
        <w:rPr>
          <w:rFonts w:ascii="Arial" w:hAnsi="Arial" w:cs="Arial"/>
          <w:sz w:val="24"/>
          <w:szCs w:val="24"/>
        </w:rPr>
        <w:t>l 1 de enero de 20</w:t>
      </w:r>
      <w:r w:rsidR="006F54AA">
        <w:rPr>
          <w:rFonts w:ascii="Arial" w:hAnsi="Arial" w:cs="Arial"/>
          <w:sz w:val="24"/>
          <w:szCs w:val="24"/>
        </w:rPr>
        <w:t>21</w:t>
      </w:r>
      <w:r w:rsidR="00592BFF" w:rsidRPr="000E3F19">
        <w:rPr>
          <w:rFonts w:ascii="Arial" w:hAnsi="Arial" w:cs="Arial"/>
          <w:sz w:val="24"/>
          <w:szCs w:val="24"/>
        </w:rPr>
        <w:t>.</w:t>
      </w:r>
    </w:p>
    <w:p w14:paraId="5FCC2D42" w14:textId="77777777" w:rsidR="008050CF" w:rsidRDefault="008050CF" w:rsidP="00CF74D8">
      <w:pPr>
        <w:jc w:val="both"/>
        <w:rPr>
          <w:rFonts w:ascii="Arial" w:hAnsi="Arial" w:cs="Arial"/>
          <w:sz w:val="24"/>
          <w:szCs w:val="24"/>
          <w:lang w:val="es-ES" w:eastAsia="es-CO"/>
        </w:rPr>
      </w:pPr>
    </w:p>
    <w:p w14:paraId="36F1220E" w14:textId="77777777" w:rsidR="00CF74D8" w:rsidRPr="00336F53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  <w:r w:rsidRPr="00CF74D8">
        <w:rPr>
          <w:rFonts w:ascii="Arial" w:hAnsi="Arial" w:cs="Arial"/>
          <w:sz w:val="24"/>
          <w:szCs w:val="24"/>
          <w:lang w:val="x-none" w:eastAsia="es-CO"/>
        </w:rPr>
        <w:t xml:space="preserve">Se </w:t>
      </w:r>
      <w:r w:rsidR="00C84842">
        <w:rPr>
          <w:rFonts w:ascii="Arial" w:hAnsi="Arial" w:cs="Arial"/>
          <w:sz w:val="24"/>
          <w:szCs w:val="24"/>
          <w:lang w:val="es-CO" w:eastAsia="es-CO"/>
        </w:rPr>
        <w:t>adjunta</w:t>
      </w:r>
      <w:r w:rsidRPr="00CF74D8">
        <w:rPr>
          <w:rFonts w:ascii="Arial" w:hAnsi="Arial" w:cs="Arial"/>
          <w:sz w:val="24"/>
          <w:szCs w:val="24"/>
          <w:lang w:val="x-none" w:eastAsia="es-CO"/>
        </w:rPr>
        <w:t xml:space="preserve"> </w:t>
      </w:r>
      <w:r w:rsidR="00336F53">
        <w:rPr>
          <w:rFonts w:ascii="Arial" w:hAnsi="Arial" w:cs="Arial"/>
          <w:sz w:val="24"/>
          <w:szCs w:val="24"/>
          <w:lang w:val="es-CO" w:eastAsia="es-CO"/>
        </w:rPr>
        <w:t>el anexo modificado.</w:t>
      </w:r>
    </w:p>
    <w:p w14:paraId="5BB44E33" w14:textId="77777777"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14:paraId="2F28CF93" w14:textId="77777777"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  <w:r w:rsidRPr="00CF74D8">
        <w:rPr>
          <w:rFonts w:ascii="Arial" w:hAnsi="Arial" w:cs="Arial"/>
          <w:sz w:val="24"/>
          <w:szCs w:val="24"/>
          <w:lang w:val="pt-BR" w:eastAsia="es-CO"/>
        </w:rPr>
        <w:t>Cordialmente,</w:t>
      </w:r>
    </w:p>
    <w:p w14:paraId="4BAFF419" w14:textId="77777777"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14:paraId="383437AD" w14:textId="77777777" w:rsidR="00765F8F" w:rsidRDefault="00765F8F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14:paraId="4648C475" w14:textId="77777777" w:rsidR="005B2050" w:rsidRDefault="005B2050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14:paraId="70A5A9D2" w14:textId="77777777" w:rsidR="003805C2" w:rsidRPr="00CF74D8" w:rsidRDefault="003805C2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14:paraId="1E70DE05" w14:textId="77777777" w:rsidR="00CF74D8" w:rsidRPr="00CF74D8" w:rsidRDefault="00953880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pt-BR" w:eastAsia="es-CO"/>
        </w:rPr>
      </w:pPr>
      <w:r>
        <w:rPr>
          <w:rFonts w:ascii="Arial" w:hAnsi="Arial" w:cs="Arial"/>
          <w:b/>
          <w:bCs/>
          <w:sz w:val="24"/>
          <w:szCs w:val="24"/>
          <w:lang w:val="pt-BR" w:eastAsia="es-CO"/>
        </w:rPr>
        <w:t>JORGE CASTAÑO GUTIÉRREZ</w:t>
      </w:r>
    </w:p>
    <w:p w14:paraId="6B021BB0" w14:textId="48B70AAC" w:rsidR="00CF74D8" w:rsidRPr="00CF74D8" w:rsidRDefault="00CF74D8" w:rsidP="00CF74D8">
      <w:pPr>
        <w:ind w:right="-160"/>
        <w:outlineLvl w:val="0"/>
        <w:rPr>
          <w:rFonts w:ascii="Arial" w:hAnsi="Arial" w:cs="Arial"/>
          <w:sz w:val="24"/>
          <w:szCs w:val="24"/>
          <w:lang w:val="pt-BR" w:eastAsia="es-CO"/>
        </w:rPr>
      </w:pPr>
      <w:r w:rsidRPr="00CF74D8">
        <w:rPr>
          <w:rFonts w:ascii="Arial" w:hAnsi="Arial" w:cs="Arial"/>
          <w:sz w:val="24"/>
          <w:szCs w:val="24"/>
          <w:lang w:val="pt-BR" w:eastAsia="es-CO"/>
        </w:rPr>
        <w:t xml:space="preserve">Superintendente </w:t>
      </w:r>
      <w:r w:rsidRPr="00CF74D8">
        <w:rPr>
          <w:rFonts w:ascii="Arial" w:hAnsi="Arial" w:cs="Arial"/>
          <w:sz w:val="24"/>
          <w:szCs w:val="24"/>
          <w:lang w:val="es-ES" w:eastAsia="es-CO"/>
        </w:rPr>
        <w:t>Financiero</w:t>
      </w:r>
    </w:p>
    <w:p w14:paraId="4AED1FC7" w14:textId="77777777" w:rsidR="00CF74D8" w:rsidRDefault="006F17E3" w:rsidP="008050CF">
      <w:pPr>
        <w:ind w:right="-1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Cs w:val="24"/>
          <w:lang w:val="pt-BR" w:eastAsia="es-CO"/>
        </w:rPr>
        <w:t>5</w:t>
      </w:r>
      <w:r w:rsidR="00CF74D8" w:rsidRPr="00CF74D8">
        <w:rPr>
          <w:rFonts w:ascii="Arial" w:hAnsi="Arial" w:cs="Arial"/>
          <w:szCs w:val="24"/>
          <w:lang w:val="pt-BR" w:eastAsia="es-CO"/>
        </w:rPr>
        <w:t>0000</w:t>
      </w:r>
    </w:p>
    <w:sectPr w:rsidR="00CF74D8" w:rsidSect="00A434D5">
      <w:headerReference w:type="default" r:id="rId8"/>
      <w:pgSz w:w="12240" w:h="18720" w:code="257"/>
      <w:pgMar w:top="1418" w:right="1701" w:bottom="1701" w:left="1701" w:header="284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D4DFB" w14:textId="77777777" w:rsidR="001F38CB" w:rsidRDefault="001F38CB">
      <w:r>
        <w:separator/>
      </w:r>
    </w:p>
  </w:endnote>
  <w:endnote w:type="continuationSeparator" w:id="0">
    <w:p w14:paraId="17E963C6" w14:textId="77777777" w:rsidR="001F38CB" w:rsidRDefault="001F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7B56C" w14:textId="77777777" w:rsidR="001F38CB" w:rsidRDefault="001F38CB">
      <w:r>
        <w:separator/>
      </w:r>
    </w:p>
  </w:footnote>
  <w:footnote w:type="continuationSeparator" w:id="0">
    <w:p w14:paraId="19CBFC36" w14:textId="77777777" w:rsidR="001F38CB" w:rsidRDefault="001F3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9046A" w14:textId="77777777" w:rsidR="006D51AA" w:rsidRDefault="006D51AA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14:paraId="575B184B" w14:textId="77777777" w:rsidR="006D51AA" w:rsidRDefault="006D51AA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  <w:r w:rsidRPr="001F17DC">
      <w:rPr>
        <w:rFonts w:ascii="Arial" w:hAnsi="Arial" w:cs="Arial"/>
        <w:b/>
        <w:bCs/>
        <w:sz w:val="24"/>
        <w:szCs w:val="24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5D0C1AF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DF2FD7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E8C2D0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88E663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90623A"/>
    <w:multiLevelType w:val="hybridMultilevel"/>
    <w:tmpl w:val="14F44F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10EE6"/>
    <w:multiLevelType w:val="multilevel"/>
    <w:tmpl w:val="2CFE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D60BD"/>
    <w:multiLevelType w:val="multilevel"/>
    <w:tmpl w:val="5202A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5A0229"/>
    <w:multiLevelType w:val="hybridMultilevel"/>
    <w:tmpl w:val="3E0494E4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08E1F37"/>
    <w:multiLevelType w:val="hybridMultilevel"/>
    <w:tmpl w:val="6E040D74"/>
    <w:lvl w:ilvl="0" w:tplc="5C5803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207E5"/>
    <w:multiLevelType w:val="hybridMultilevel"/>
    <w:tmpl w:val="20CA577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BA22D10"/>
    <w:multiLevelType w:val="hybridMultilevel"/>
    <w:tmpl w:val="E370E2D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0FB8"/>
    <w:multiLevelType w:val="hybridMultilevel"/>
    <w:tmpl w:val="F6664FC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35"/>
    <w:rsid w:val="00000888"/>
    <w:rsid w:val="00000A9B"/>
    <w:rsid w:val="00000D13"/>
    <w:rsid w:val="00000D7F"/>
    <w:rsid w:val="000023E6"/>
    <w:rsid w:val="00003D5D"/>
    <w:rsid w:val="00006F9A"/>
    <w:rsid w:val="000070D7"/>
    <w:rsid w:val="000133CE"/>
    <w:rsid w:val="000160F0"/>
    <w:rsid w:val="00016555"/>
    <w:rsid w:val="00026639"/>
    <w:rsid w:val="00030CC7"/>
    <w:rsid w:val="00033107"/>
    <w:rsid w:val="00033C39"/>
    <w:rsid w:val="0003405D"/>
    <w:rsid w:val="0004044D"/>
    <w:rsid w:val="000408C5"/>
    <w:rsid w:val="00040BA8"/>
    <w:rsid w:val="00042796"/>
    <w:rsid w:val="00043E8C"/>
    <w:rsid w:val="0004430E"/>
    <w:rsid w:val="000452F2"/>
    <w:rsid w:val="00050D20"/>
    <w:rsid w:val="00052954"/>
    <w:rsid w:val="00052E8F"/>
    <w:rsid w:val="00054A43"/>
    <w:rsid w:val="00054B58"/>
    <w:rsid w:val="00054B9A"/>
    <w:rsid w:val="00056703"/>
    <w:rsid w:val="00062BA0"/>
    <w:rsid w:val="0006601B"/>
    <w:rsid w:val="0006670A"/>
    <w:rsid w:val="00067845"/>
    <w:rsid w:val="000715ED"/>
    <w:rsid w:val="00076936"/>
    <w:rsid w:val="00083E61"/>
    <w:rsid w:val="00086CC4"/>
    <w:rsid w:val="000A3A14"/>
    <w:rsid w:val="000A5900"/>
    <w:rsid w:val="000A7CD3"/>
    <w:rsid w:val="000B3BED"/>
    <w:rsid w:val="000C2F88"/>
    <w:rsid w:val="000C5510"/>
    <w:rsid w:val="000D0E3A"/>
    <w:rsid w:val="000D1097"/>
    <w:rsid w:val="000D124F"/>
    <w:rsid w:val="000D147B"/>
    <w:rsid w:val="000D4629"/>
    <w:rsid w:val="000E1A10"/>
    <w:rsid w:val="000E4399"/>
    <w:rsid w:val="000E72BA"/>
    <w:rsid w:val="000E7C52"/>
    <w:rsid w:val="000F2BD8"/>
    <w:rsid w:val="000F39EF"/>
    <w:rsid w:val="000F400B"/>
    <w:rsid w:val="000F6185"/>
    <w:rsid w:val="000F6A9C"/>
    <w:rsid w:val="000F6CB5"/>
    <w:rsid w:val="0010035B"/>
    <w:rsid w:val="00103854"/>
    <w:rsid w:val="00106C19"/>
    <w:rsid w:val="00117B7C"/>
    <w:rsid w:val="00120370"/>
    <w:rsid w:val="00120DA4"/>
    <w:rsid w:val="00121105"/>
    <w:rsid w:val="0012666F"/>
    <w:rsid w:val="001277B9"/>
    <w:rsid w:val="00127A5F"/>
    <w:rsid w:val="001338E0"/>
    <w:rsid w:val="001351EC"/>
    <w:rsid w:val="001368B8"/>
    <w:rsid w:val="00137CFF"/>
    <w:rsid w:val="00141AE8"/>
    <w:rsid w:val="00146EE0"/>
    <w:rsid w:val="0015024D"/>
    <w:rsid w:val="00150997"/>
    <w:rsid w:val="00151A7C"/>
    <w:rsid w:val="00152F88"/>
    <w:rsid w:val="001543F0"/>
    <w:rsid w:val="00155337"/>
    <w:rsid w:val="00167246"/>
    <w:rsid w:val="0017076F"/>
    <w:rsid w:val="0018694E"/>
    <w:rsid w:val="00187499"/>
    <w:rsid w:val="00190EE7"/>
    <w:rsid w:val="00192987"/>
    <w:rsid w:val="001938EC"/>
    <w:rsid w:val="00193C68"/>
    <w:rsid w:val="001968FB"/>
    <w:rsid w:val="00197E3E"/>
    <w:rsid w:val="001A043D"/>
    <w:rsid w:val="001A10AF"/>
    <w:rsid w:val="001A2171"/>
    <w:rsid w:val="001A34A5"/>
    <w:rsid w:val="001B0A4D"/>
    <w:rsid w:val="001B3483"/>
    <w:rsid w:val="001B36F0"/>
    <w:rsid w:val="001B4A9E"/>
    <w:rsid w:val="001B63FD"/>
    <w:rsid w:val="001B73E0"/>
    <w:rsid w:val="001C2B09"/>
    <w:rsid w:val="001C5A2C"/>
    <w:rsid w:val="001C5EEF"/>
    <w:rsid w:val="001C70F3"/>
    <w:rsid w:val="001D2F3B"/>
    <w:rsid w:val="001D3B0B"/>
    <w:rsid w:val="001E39DC"/>
    <w:rsid w:val="001E7AA3"/>
    <w:rsid w:val="001F0651"/>
    <w:rsid w:val="001F38CB"/>
    <w:rsid w:val="001F3CA5"/>
    <w:rsid w:val="001F435A"/>
    <w:rsid w:val="001F5DAA"/>
    <w:rsid w:val="001F639B"/>
    <w:rsid w:val="00206677"/>
    <w:rsid w:val="00215252"/>
    <w:rsid w:val="00215658"/>
    <w:rsid w:val="00217440"/>
    <w:rsid w:val="00221BEA"/>
    <w:rsid w:val="00222E51"/>
    <w:rsid w:val="002235CC"/>
    <w:rsid w:val="0022712F"/>
    <w:rsid w:val="00242CEB"/>
    <w:rsid w:val="002508E7"/>
    <w:rsid w:val="00253401"/>
    <w:rsid w:val="00253447"/>
    <w:rsid w:val="00263533"/>
    <w:rsid w:val="0026414B"/>
    <w:rsid w:val="002641C8"/>
    <w:rsid w:val="002648C9"/>
    <w:rsid w:val="002656AC"/>
    <w:rsid w:val="002661DD"/>
    <w:rsid w:val="00266AB5"/>
    <w:rsid w:val="002720DD"/>
    <w:rsid w:val="00272D3B"/>
    <w:rsid w:val="002772F4"/>
    <w:rsid w:val="00280167"/>
    <w:rsid w:val="00285062"/>
    <w:rsid w:val="0028527E"/>
    <w:rsid w:val="00293E62"/>
    <w:rsid w:val="00294FD3"/>
    <w:rsid w:val="002A0017"/>
    <w:rsid w:val="002A0E36"/>
    <w:rsid w:val="002A109F"/>
    <w:rsid w:val="002A3546"/>
    <w:rsid w:val="002A4AD8"/>
    <w:rsid w:val="002A5271"/>
    <w:rsid w:val="002A61B2"/>
    <w:rsid w:val="002A7746"/>
    <w:rsid w:val="002B091B"/>
    <w:rsid w:val="002B13BF"/>
    <w:rsid w:val="002B6E94"/>
    <w:rsid w:val="002C3275"/>
    <w:rsid w:val="002C3A7F"/>
    <w:rsid w:val="002D44D1"/>
    <w:rsid w:val="002D7335"/>
    <w:rsid w:val="002D7952"/>
    <w:rsid w:val="002E0F70"/>
    <w:rsid w:val="002E322F"/>
    <w:rsid w:val="002E43EA"/>
    <w:rsid w:val="002E4D71"/>
    <w:rsid w:val="002E546C"/>
    <w:rsid w:val="002E7AFE"/>
    <w:rsid w:val="002F0248"/>
    <w:rsid w:val="002F4247"/>
    <w:rsid w:val="002F75F6"/>
    <w:rsid w:val="00301D7D"/>
    <w:rsid w:val="00302E04"/>
    <w:rsid w:val="00314437"/>
    <w:rsid w:val="00323CA0"/>
    <w:rsid w:val="00324060"/>
    <w:rsid w:val="00324B1A"/>
    <w:rsid w:val="00325EDA"/>
    <w:rsid w:val="003315DD"/>
    <w:rsid w:val="003338B5"/>
    <w:rsid w:val="00336F53"/>
    <w:rsid w:val="0033799A"/>
    <w:rsid w:val="003415C5"/>
    <w:rsid w:val="003442AC"/>
    <w:rsid w:val="00344A22"/>
    <w:rsid w:val="00353A67"/>
    <w:rsid w:val="003557C2"/>
    <w:rsid w:val="00361025"/>
    <w:rsid w:val="00361392"/>
    <w:rsid w:val="003637C2"/>
    <w:rsid w:val="00372441"/>
    <w:rsid w:val="00372E1F"/>
    <w:rsid w:val="003731A7"/>
    <w:rsid w:val="0037411F"/>
    <w:rsid w:val="00374F5A"/>
    <w:rsid w:val="00375102"/>
    <w:rsid w:val="0037573A"/>
    <w:rsid w:val="003757F0"/>
    <w:rsid w:val="003760B7"/>
    <w:rsid w:val="003805C2"/>
    <w:rsid w:val="00382630"/>
    <w:rsid w:val="00382A12"/>
    <w:rsid w:val="003856B0"/>
    <w:rsid w:val="00387279"/>
    <w:rsid w:val="003918C3"/>
    <w:rsid w:val="00392F96"/>
    <w:rsid w:val="003A35AE"/>
    <w:rsid w:val="003A3704"/>
    <w:rsid w:val="003A46F5"/>
    <w:rsid w:val="003B1412"/>
    <w:rsid w:val="003B4E82"/>
    <w:rsid w:val="003B50E1"/>
    <w:rsid w:val="003B69FD"/>
    <w:rsid w:val="003C0048"/>
    <w:rsid w:val="003C4D71"/>
    <w:rsid w:val="003C5F20"/>
    <w:rsid w:val="003C7F51"/>
    <w:rsid w:val="003D05C3"/>
    <w:rsid w:val="003D0ED1"/>
    <w:rsid w:val="003D522E"/>
    <w:rsid w:val="003D5ABA"/>
    <w:rsid w:val="003D5CD7"/>
    <w:rsid w:val="003D7931"/>
    <w:rsid w:val="003E094D"/>
    <w:rsid w:val="003E1CA4"/>
    <w:rsid w:val="003E1EB6"/>
    <w:rsid w:val="003E35C1"/>
    <w:rsid w:val="003E551E"/>
    <w:rsid w:val="003F0544"/>
    <w:rsid w:val="003F0B92"/>
    <w:rsid w:val="003F146F"/>
    <w:rsid w:val="003F2ACC"/>
    <w:rsid w:val="003F31CD"/>
    <w:rsid w:val="003F7B19"/>
    <w:rsid w:val="0040267B"/>
    <w:rsid w:val="00404235"/>
    <w:rsid w:val="004043B0"/>
    <w:rsid w:val="0040661C"/>
    <w:rsid w:val="0040793A"/>
    <w:rsid w:val="004106B0"/>
    <w:rsid w:val="00410CAB"/>
    <w:rsid w:val="004129B3"/>
    <w:rsid w:val="00412ACD"/>
    <w:rsid w:val="00415978"/>
    <w:rsid w:val="004210B4"/>
    <w:rsid w:val="004257C1"/>
    <w:rsid w:val="00425A99"/>
    <w:rsid w:val="004309EF"/>
    <w:rsid w:val="00431BE6"/>
    <w:rsid w:val="004334B7"/>
    <w:rsid w:val="0043478E"/>
    <w:rsid w:val="00435360"/>
    <w:rsid w:val="00437C8E"/>
    <w:rsid w:val="00437EE2"/>
    <w:rsid w:val="0044038A"/>
    <w:rsid w:val="00440A37"/>
    <w:rsid w:val="00441D41"/>
    <w:rsid w:val="004446F2"/>
    <w:rsid w:val="00451149"/>
    <w:rsid w:val="00451C87"/>
    <w:rsid w:val="00452082"/>
    <w:rsid w:val="0045225B"/>
    <w:rsid w:val="00452B50"/>
    <w:rsid w:val="004534EB"/>
    <w:rsid w:val="00453F87"/>
    <w:rsid w:val="0045498E"/>
    <w:rsid w:val="00455A7E"/>
    <w:rsid w:val="0045797C"/>
    <w:rsid w:val="004607C0"/>
    <w:rsid w:val="004618C7"/>
    <w:rsid w:val="00470A69"/>
    <w:rsid w:val="00472BD4"/>
    <w:rsid w:val="00477025"/>
    <w:rsid w:val="00484739"/>
    <w:rsid w:val="0048535B"/>
    <w:rsid w:val="00486E0C"/>
    <w:rsid w:val="00490B25"/>
    <w:rsid w:val="00496259"/>
    <w:rsid w:val="004963E7"/>
    <w:rsid w:val="0049768C"/>
    <w:rsid w:val="004A6237"/>
    <w:rsid w:val="004A643F"/>
    <w:rsid w:val="004B156A"/>
    <w:rsid w:val="004B3847"/>
    <w:rsid w:val="004B4BD5"/>
    <w:rsid w:val="004B6722"/>
    <w:rsid w:val="004B732C"/>
    <w:rsid w:val="004C204F"/>
    <w:rsid w:val="004D29E1"/>
    <w:rsid w:val="004D3822"/>
    <w:rsid w:val="004D49D0"/>
    <w:rsid w:val="004D5BBF"/>
    <w:rsid w:val="004D6B18"/>
    <w:rsid w:val="004D6ED7"/>
    <w:rsid w:val="004E1F02"/>
    <w:rsid w:val="004E744D"/>
    <w:rsid w:val="004F003A"/>
    <w:rsid w:val="004F1309"/>
    <w:rsid w:val="004F188C"/>
    <w:rsid w:val="004F2EDD"/>
    <w:rsid w:val="004F5B86"/>
    <w:rsid w:val="004F6A90"/>
    <w:rsid w:val="00501C7C"/>
    <w:rsid w:val="00501F0F"/>
    <w:rsid w:val="00507151"/>
    <w:rsid w:val="00511C0E"/>
    <w:rsid w:val="00513233"/>
    <w:rsid w:val="00514F33"/>
    <w:rsid w:val="00516248"/>
    <w:rsid w:val="0051665C"/>
    <w:rsid w:val="0051737E"/>
    <w:rsid w:val="005173D1"/>
    <w:rsid w:val="00521763"/>
    <w:rsid w:val="00522DF1"/>
    <w:rsid w:val="0052367F"/>
    <w:rsid w:val="00523E91"/>
    <w:rsid w:val="00524354"/>
    <w:rsid w:val="00525155"/>
    <w:rsid w:val="005314A6"/>
    <w:rsid w:val="00536D3C"/>
    <w:rsid w:val="005372E4"/>
    <w:rsid w:val="00541387"/>
    <w:rsid w:val="00541728"/>
    <w:rsid w:val="00541E7E"/>
    <w:rsid w:val="00544C72"/>
    <w:rsid w:val="005465E5"/>
    <w:rsid w:val="0054722B"/>
    <w:rsid w:val="005478BB"/>
    <w:rsid w:val="00555AE0"/>
    <w:rsid w:val="005561AF"/>
    <w:rsid w:val="005578F9"/>
    <w:rsid w:val="00561D85"/>
    <w:rsid w:val="0056363F"/>
    <w:rsid w:val="00564B20"/>
    <w:rsid w:val="00570800"/>
    <w:rsid w:val="00576112"/>
    <w:rsid w:val="00581EAB"/>
    <w:rsid w:val="00583F59"/>
    <w:rsid w:val="0058691C"/>
    <w:rsid w:val="00592BFF"/>
    <w:rsid w:val="00597D5A"/>
    <w:rsid w:val="005A18C5"/>
    <w:rsid w:val="005A2D01"/>
    <w:rsid w:val="005A443A"/>
    <w:rsid w:val="005A49D1"/>
    <w:rsid w:val="005B2050"/>
    <w:rsid w:val="005B6B85"/>
    <w:rsid w:val="005B74CC"/>
    <w:rsid w:val="005D17A6"/>
    <w:rsid w:val="005D3625"/>
    <w:rsid w:val="005D3E51"/>
    <w:rsid w:val="005D51F0"/>
    <w:rsid w:val="005D55C8"/>
    <w:rsid w:val="005D694A"/>
    <w:rsid w:val="005D6A15"/>
    <w:rsid w:val="005D6E16"/>
    <w:rsid w:val="005E018B"/>
    <w:rsid w:val="005E051B"/>
    <w:rsid w:val="005E7096"/>
    <w:rsid w:val="005F0817"/>
    <w:rsid w:val="005F584C"/>
    <w:rsid w:val="005F60AF"/>
    <w:rsid w:val="005F64E8"/>
    <w:rsid w:val="00600D51"/>
    <w:rsid w:val="00600EF0"/>
    <w:rsid w:val="00602405"/>
    <w:rsid w:val="006058C7"/>
    <w:rsid w:val="006069FB"/>
    <w:rsid w:val="0061077F"/>
    <w:rsid w:val="00611C2B"/>
    <w:rsid w:val="00612BB0"/>
    <w:rsid w:val="00615B7A"/>
    <w:rsid w:val="00621E61"/>
    <w:rsid w:val="00624541"/>
    <w:rsid w:val="0062544A"/>
    <w:rsid w:val="00630261"/>
    <w:rsid w:val="006367AA"/>
    <w:rsid w:val="00640515"/>
    <w:rsid w:val="00642B5E"/>
    <w:rsid w:val="0064423D"/>
    <w:rsid w:val="00651488"/>
    <w:rsid w:val="00652A3D"/>
    <w:rsid w:val="0065428B"/>
    <w:rsid w:val="006552C9"/>
    <w:rsid w:val="00655C9D"/>
    <w:rsid w:val="00660F76"/>
    <w:rsid w:val="00661282"/>
    <w:rsid w:val="00662FA2"/>
    <w:rsid w:val="00664B83"/>
    <w:rsid w:val="006659CA"/>
    <w:rsid w:val="0067022D"/>
    <w:rsid w:val="006725C4"/>
    <w:rsid w:val="006769A1"/>
    <w:rsid w:val="006802A7"/>
    <w:rsid w:val="00682798"/>
    <w:rsid w:val="006827DD"/>
    <w:rsid w:val="006848EE"/>
    <w:rsid w:val="00685273"/>
    <w:rsid w:val="00693DE0"/>
    <w:rsid w:val="006A642B"/>
    <w:rsid w:val="006A677E"/>
    <w:rsid w:val="006B06D6"/>
    <w:rsid w:val="006B0EE9"/>
    <w:rsid w:val="006B107A"/>
    <w:rsid w:val="006B289C"/>
    <w:rsid w:val="006B29A5"/>
    <w:rsid w:val="006B42A5"/>
    <w:rsid w:val="006B59FB"/>
    <w:rsid w:val="006C02A6"/>
    <w:rsid w:val="006C1CDC"/>
    <w:rsid w:val="006C2208"/>
    <w:rsid w:val="006C48C4"/>
    <w:rsid w:val="006C6203"/>
    <w:rsid w:val="006D0B32"/>
    <w:rsid w:val="006D21F9"/>
    <w:rsid w:val="006D2615"/>
    <w:rsid w:val="006D27BA"/>
    <w:rsid w:val="006D4ECF"/>
    <w:rsid w:val="006D51AA"/>
    <w:rsid w:val="006D5503"/>
    <w:rsid w:val="006D6A53"/>
    <w:rsid w:val="006E33FD"/>
    <w:rsid w:val="006E4C9A"/>
    <w:rsid w:val="006F096D"/>
    <w:rsid w:val="006F0C64"/>
    <w:rsid w:val="006F17E3"/>
    <w:rsid w:val="006F2855"/>
    <w:rsid w:val="006F3D8E"/>
    <w:rsid w:val="006F54AA"/>
    <w:rsid w:val="007013B6"/>
    <w:rsid w:val="00704F6C"/>
    <w:rsid w:val="00705BDD"/>
    <w:rsid w:val="00707242"/>
    <w:rsid w:val="00716CFF"/>
    <w:rsid w:val="00717395"/>
    <w:rsid w:val="00721190"/>
    <w:rsid w:val="00721F4B"/>
    <w:rsid w:val="00724EA7"/>
    <w:rsid w:val="00724FFB"/>
    <w:rsid w:val="00735762"/>
    <w:rsid w:val="00735BEE"/>
    <w:rsid w:val="00737103"/>
    <w:rsid w:val="00741242"/>
    <w:rsid w:val="00744E4C"/>
    <w:rsid w:val="00746D9A"/>
    <w:rsid w:val="00753EA6"/>
    <w:rsid w:val="007548A3"/>
    <w:rsid w:val="00756E79"/>
    <w:rsid w:val="0075726B"/>
    <w:rsid w:val="0076064E"/>
    <w:rsid w:val="00761D55"/>
    <w:rsid w:val="00765F8F"/>
    <w:rsid w:val="007831AF"/>
    <w:rsid w:val="00790178"/>
    <w:rsid w:val="007934B1"/>
    <w:rsid w:val="007938C9"/>
    <w:rsid w:val="00795843"/>
    <w:rsid w:val="00796BFB"/>
    <w:rsid w:val="007A0F28"/>
    <w:rsid w:val="007A122C"/>
    <w:rsid w:val="007A2476"/>
    <w:rsid w:val="007A40FC"/>
    <w:rsid w:val="007B2C5F"/>
    <w:rsid w:val="007B432E"/>
    <w:rsid w:val="007B4C2E"/>
    <w:rsid w:val="007B5B6C"/>
    <w:rsid w:val="007C10A0"/>
    <w:rsid w:val="007C2887"/>
    <w:rsid w:val="007C28F8"/>
    <w:rsid w:val="007C4F88"/>
    <w:rsid w:val="007D400B"/>
    <w:rsid w:val="007E2987"/>
    <w:rsid w:val="007E4209"/>
    <w:rsid w:val="007E547B"/>
    <w:rsid w:val="007F0532"/>
    <w:rsid w:val="007F2A31"/>
    <w:rsid w:val="007F306D"/>
    <w:rsid w:val="007F58FD"/>
    <w:rsid w:val="007F64E4"/>
    <w:rsid w:val="007F7FC1"/>
    <w:rsid w:val="00802E5A"/>
    <w:rsid w:val="008050CF"/>
    <w:rsid w:val="008053DA"/>
    <w:rsid w:val="0080696F"/>
    <w:rsid w:val="0080754C"/>
    <w:rsid w:val="00807882"/>
    <w:rsid w:val="0081208C"/>
    <w:rsid w:val="008149B7"/>
    <w:rsid w:val="008160F1"/>
    <w:rsid w:val="00816ADC"/>
    <w:rsid w:val="0081741D"/>
    <w:rsid w:val="00820AAD"/>
    <w:rsid w:val="0082202F"/>
    <w:rsid w:val="00830BB9"/>
    <w:rsid w:val="00830DD7"/>
    <w:rsid w:val="00831374"/>
    <w:rsid w:val="00832E42"/>
    <w:rsid w:val="00835D3F"/>
    <w:rsid w:val="00836580"/>
    <w:rsid w:val="008446AB"/>
    <w:rsid w:val="00846453"/>
    <w:rsid w:val="0085074D"/>
    <w:rsid w:val="008536FE"/>
    <w:rsid w:val="00855727"/>
    <w:rsid w:val="00861B8B"/>
    <w:rsid w:val="00862F29"/>
    <w:rsid w:val="008652A2"/>
    <w:rsid w:val="00865A4B"/>
    <w:rsid w:val="00870346"/>
    <w:rsid w:val="00881264"/>
    <w:rsid w:val="00882417"/>
    <w:rsid w:val="008832A9"/>
    <w:rsid w:val="008837E0"/>
    <w:rsid w:val="008853BC"/>
    <w:rsid w:val="00885E8B"/>
    <w:rsid w:val="008872D8"/>
    <w:rsid w:val="0088799B"/>
    <w:rsid w:val="00887CA9"/>
    <w:rsid w:val="008910C6"/>
    <w:rsid w:val="008939DD"/>
    <w:rsid w:val="008A0B86"/>
    <w:rsid w:val="008A0E32"/>
    <w:rsid w:val="008A0FC7"/>
    <w:rsid w:val="008A1D6D"/>
    <w:rsid w:val="008A276D"/>
    <w:rsid w:val="008A2F7B"/>
    <w:rsid w:val="008A4B7F"/>
    <w:rsid w:val="008B3FB2"/>
    <w:rsid w:val="008B4DBC"/>
    <w:rsid w:val="008B5091"/>
    <w:rsid w:val="008B5B9A"/>
    <w:rsid w:val="008B6A16"/>
    <w:rsid w:val="008C03E6"/>
    <w:rsid w:val="008C14B0"/>
    <w:rsid w:val="008C15F1"/>
    <w:rsid w:val="008C1993"/>
    <w:rsid w:val="008C1BF3"/>
    <w:rsid w:val="008C3C64"/>
    <w:rsid w:val="008C5CF9"/>
    <w:rsid w:val="008D12A1"/>
    <w:rsid w:val="008D1424"/>
    <w:rsid w:val="008D1DF6"/>
    <w:rsid w:val="008D3EBA"/>
    <w:rsid w:val="008D703B"/>
    <w:rsid w:val="008E20B8"/>
    <w:rsid w:val="008E29FF"/>
    <w:rsid w:val="008E3B13"/>
    <w:rsid w:val="008E4162"/>
    <w:rsid w:val="008E4990"/>
    <w:rsid w:val="008E4A00"/>
    <w:rsid w:val="008F191A"/>
    <w:rsid w:val="008F5AEE"/>
    <w:rsid w:val="00900FE0"/>
    <w:rsid w:val="009022EC"/>
    <w:rsid w:val="00905CFB"/>
    <w:rsid w:val="00906744"/>
    <w:rsid w:val="00916BEB"/>
    <w:rsid w:val="00917031"/>
    <w:rsid w:val="009208DB"/>
    <w:rsid w:val="009240FE"/>
    <w:rsid w:val="0092411A"/>
    <w:rsid w:val="00925F11"/>
    <w:rsid w:val="00926DC8"/>
    <w:rsid w:val="00927BB3"/>
    <w:rsid w:val="009301D1"/>
    <w:rsid w:val="0093031A"/>
    <w:rsid w:val="009304D6"/>
    <w:rsid w:val="009307E1"/>
    <w:rsid w:val="00934E9D"/>
    <w:rsid w:val="009402DD"/>
    <w:rsid w:val="00942941"/>
    <w:rsid w:val="00950107"/>
    <w:rsid w:val="00951AA2"/>
    <w:rsid w:val="00952B73"/>
    <w:rsid w:val="00953880"/>
    <w:rsid w:val="009579CF"/>
    <w:rsid w:val="00957A1B"/>
    <w:rsid w:val="009611BD"/>
    <w:rsid w:val="00971BDA"/>
    <w:rsid w:val="00975536"/>
    <w:rsid w:val="009863CF"/>
    <w:rsid w:val="00991B62"/>
    <w:rsid w:val="00996804"/>
    <w:rsid w:val="00996886"/>
    <w:rsid w:val="009972F8"/>
    <w:rsid w:val="009A10E5"/>
    <w:rsid w:val="009A1A26"/>
    <w:rsid w:val="009A252E"/>
    <w:rsid w:val="009A2CDD"/>
    <w:rsid w:val="009A2E9A"/>
    <w:rsid w:val="009A5129"/>
    <w:rsid w:val="009A55F6"/>
    <w:rsid w:val="009A7AD9"/>
    <w:rsid w:val="009B0C2F"/>
    <w:rsid w:val="009B3434"/>
    <w:rsid w:val="009B5CDB"/>
    <w:rsid w:val="009C0B78"/>
    <w:rsid w:val="009C3A0A"/>
    <w:rsid w:val="009C472B"/>
    <w:rsid w:val="009C5B73"/>
    <w:rsid w:val="009C7293"/>
    <w:rsid w:val="009D05D5"/>
    <w:rsid w:val="009D2892"/>
    <w:rsid w:val="009D2B22"/>
    <w:rsid w:val="009D4F0F"/>
    <w:rsid w:val="009F0C24"/>
    <w:rsid w:val="009F1F79"/>
    <w:rsid w:val="009F2ADD"/>
    <w:rsid w:val="009F69EA"/>
    <w:rsid w:val="009F78BF"/>
    <w:rsid w:val="00A049AB"/>
    <w:rsid w:val="00A06570"/>
    <w:rsid w:val="00A072B0"/>
    <w:rsid w:val="00A10436"/>
    <w:rsid w:val="00A110AA"/>
    <w:rsid w:val="00A1315C"/>
    <w:rsid w:val="00A222EE"/>
    <w:rsid w:val="00A31457"/>
    <w:rsid w:val="00A34C38"/>
    <w:rsid w:val="00A36664"/>
    <w:rsid w:val="00A36737"/>
    <w:rsid w:val="00A37002"/>
    <w:rsid w:val="00A37DB5"/>
    <w:rsid w:val="00A40299"/>
    <w:rsid w:val="00A434D5"/>
    <w:rsid w:val="00A45B87"/>
    <w:rsid w:val="00A50968"/>
    <w:rsid w:val="00A53442"/>
    <w:rsid w:val="00A55D70"/>
    <w:rsid w:val="00A55D9A"/>
    <w:rsid w:val="00A55E78"/>
    <w:rsid w:val="00A57330"/>
    <w:rsid w:val="00A578C0"/>
    <w:rsid w:val="00A61CAF"/>
    <w:rsid w:val="00A66424"/>
    <w:rsid w:val="00A67FB1"/>
    <w:rsid w:val="00A73131"/>
    <w:rsid w:val="00A740B9"/>
    <w:rsid w:val="00A74E8B"/>
    <w:rsid w:val="00A82913"/>
    <w:rsid w:val="00A83013"/>
    <w:rsid w:val="00A850D2"/>
    <w:rsid w:val="00A91A0E"/>
    <w:rsid w:val="00A92647"/>
    <w:rsid w:val="00A95C90"/>
    <w:rsid w:val="00AB01FC"/>
    <w:rsid w:val="00AB0491"/>
    <w:rsid w:val="00AB0BB2"/>
    <w:rsid w:val="00AB0C1C"/>
    <w:rsid w:val="00AB0D90"/>
    <w:rsid w:val="00AB14E2"/>
    <w:rsid w:val="00AB2139"/>
    <w:rsid w:val="00AB46DC"/>
    <w:rsid w:val="00AB4B5A"/>
    <w:rsid w:val="00AB592B"/>
    <w:rsid w:val="00AB5BE0"/>
    <w:rsid w:val="00AB6644"/>
    <w:rsid w:val="00AB791B"/>
    <w:rsid w:val="00AC1879"/>
    <w:rsid w:val="00AC6CCB"/>
    <w:rsid w:val="00AD0C07"/>
    <w:rsid w:val="00AD1E3C"/>
    <w:rsid w:val="00AD1F36"/>
    <w:rsid w:val="00AD59DA"/>
    <w:rsid w:val="00AD76FD"/>
    <w:rsid w:val="00AE2A31"/>
    <w:rsid w:val="00AE431F"/>
    <w:rsid w:val="00AE489B"/>
    <w:rsid w:val="00AE5E77"/>
    <w:rsid w:val="00AE60FD"/>
    <w:rsid w:val="00AF3F91"/>
    <w:rsid w:val="00AF51EF"/>
    <w:rsid w:val="00AF7B54"/>
    <w:rsid w:val="00B00F5B"/>
    <w:rsid w:val="00B01484"/>
    <w:rsid w:val="00B02409"/>
    <w:rsid w:val="00B034F3"/>
    <w:rsid w:val="00B035B7"/>
    <w:rsid w:val="00B05C8F"/>
    <w:rsid w:val="00B13736"/>
    <w:rsid w:val="00B17279"/>
    <w:rsid w:val="00B173F6"/>
    <w:rsid w:val="00B175A2"/>
    <w:rsid w:val="00B17D15"/>
    <w:rsid w:val="00B2009A"/>
    <w:rsid w:val="00B22652"/>
    <w:rsid w:val="00B22B48"/>
    <w:rsid w:val="00B26163"/>
    <w:rsid w:val="00B32CE1"/>
    <w:rsid w:val="00B3335B"/>
    <w:rsid w:val="00B33901"/>
    <w:rsid w:val="00B42E87"/>
    <w:rsid w:val="00B463A0"/>
    <w:rsid w:val="00B469FE"/>
    <w:rsid w:val="00B51F39"/>
    <w:rsid w:val="00B526B9"/>
    <w:rsid w:val="00B559EC"/>
    <w:rsid w:val="00B55D67"/>
    <w:rsid w:val="00B56848"/>
    <w:rsid w:val="00B56EE2"/>
    <w:rsid w:val="00B575F0"/>
    <w:rsid w:val="00B60C33"/>
    <w:rsid w:val="00B637A2"/>
    <w:rsid w:val="00B6546B"/>
    <w:rsid w:val="00B73873"/>
    <w:rsid w:val="00B74C80"/>
    <w:rsid w:val="00B75CCE"/>
    <w:rsid w:val="00B762B4"/>
    <w:rsid w:val="00B76F9E"/>
    <w:rsid w:val="00B774FF"/>
    <w:rsid w:val="00B81C40"/>
    <w:rsid w:val="00B84956"/>
    <w:rsid w:val="00B86217"/>
    <w:rsid w:val="00B877E4"/>
    <w:rsid w:val="00B87F94"/>
    <w:rsid w:val="00B917E4"/>
    <w:rsid w:val="00B926F8"/>
    <w:rsid w:val="00BA05EB"/>
    <w:rsid w:val="00BA3184"/>
    <w:rsid w:val="00BA5B01"/>
    <w:rsid w:val="00BB3603"/>
    <w:rsid w:val="00BB37DA"/>
    <w:rsid w:val="00BB4772"/>
    <w:rsid w:val="00BB618D"/>
    <w:rsid w:val="00BC0A58"/>
    <w:rsid w:val="00BC1A80"/>
    <w:rsid w:val="00BC2A58"/>
    <w:rsid w:val="00BC3668"/>
    <w:rsid w:val="00BC6198"/>
    <w:rsid w:val="00BC6A70"/>
    <w:rsid w:val="00BD02E8"/>
    <w:rsid w:val="00BD0926"/>
    <w:rsid w:val="00BD15A8"/>
    <w:rsid w:val="00BD3F21"/>
    <w:rsid w:val="00BD595A"/>
    <w:rsid w:val="00BF0EF2"/>
    <w:rsid w:val="00BF17F6"/>
    <w:rsid w:val="00BF23F6"/>
    <w:rsid w:val="00BF25B8"/>
    <w:rsid w:val="00BF6995"/>
    <w:rsid w:val="00C004F4"/>
    <w:rsid w:val="00C006F2"/>
    <w:rsid w:val="00C0152B"/>
    <w:rsid w:val="00C029B6"/>
    <w:rsid w:val="00C03FE7"/>
    <w:rsid w:val="00C054AA"/>
    <w:rsid w:val="00C060FB"/>
    <w:rsid w:val="00C10A95"/>
    <w:rsid w:val="00C12519"/>
    <w:rsid w:val="00C14116"/>
    <w:rsid w:val="00C167B1"/>
    <w:rsid w:val="00C17C20"/>
    <w:rsid w:val="00C213F7"/>
    <w:rsid w:val="00C23938"/>
    <w:rsid w:val="00C25D60"/>
    <w:rsid w:val="00C26872"/>
    <w:rsid w:val="00C2730F"/>
    <w:rsid w:val="00C27ECC"/>
    <w:rsid w:val="00C340E1"/>
    <w:rsid w:val="00C34BB0"/>
    <w:rsid w:val="00C362E6"/>
    <w:rsid w:val="00C4106D"/>
    <w:rsid w:val="00C46F9A"/>
    <w:rsid w:val="00C50F78"/>
    <w:rsid w:val="00C51E16"/>
    <w:rsid w:val="00C52829"/>
    <w:rsid w:val="00C5638D"/>
    <w:rsid w:val="00C5754D"/>
    <w:rsid w:val="00C66B1F"/>
    <w:rsid w:val="00C67FE7"/>
    <w:rsid w:val="00C70894"/>
    <w:rsid w:val="00C72442"/>
    <w:rsid w:val="00C74322"/>
    <w:rsid w:val="00C74A32"/>
    <w:rsid w:val="00C74B16"/>
    <w:rsid w:val="00C75FA1"/>
    <w:rsid w:val="00C82D8C"/>
    <w:rsid w:val="00C84842"/>
    <w:rsid w:val="00C84973"/>
    <w:rsid w:val="00C9175B"/>
    <w:rsid w:val="00C93B7B"/>
    <w:rsid w:val="00C93F7E"/>
    <w:rsid w:val="00C96F50"/>
    <w:rsid w:val="00CA445E"/>
    <w:rsid w:val="00CA7774"/>
    <w:rsid w:val="00CB070A"/>
    <w:rsid w:val="00CB1577"/>
    <w:rsid w:val="00CB1BEC"/>
    <w:rsid w:val="00CB24CE"/>
    <w:rsid w:val="00CB35FD"/>
    <w:rsid w:val="00CB5099"/>
    <w:rsid w:val="00CB6EB7"/>
    <w:rsid w:val="00CC142C"/>
    <w:rsid w:val="00CC4266"/>
    <w:rsid w:val="00CC59DB"/>
    <w:rsid w:val="00CD00BE"/>
    <w:rsid w:val="00CD1754"/>
    <w:rsid w:val="00CD2859"/>
    <w:rsid w:val="00CD33D4"/>
    <w:rsid w:val="00CD7C31"/>
    <w:rsid w:val="00CE5DA6"/>
    <w:rsid w:val="00CE744D"/>
    <w:rsid w:val="00CF04EA"/>
    <w:rsid w:val="00CF087F"/>
    <w:rsid w:val="00CF14C3"/>
    <w:rsid w:val="00CF74D8"/>
    <w:rsid w:val="00D04103"/>
    <w:rsid w:val="00D0568A"/>
    <w:rsid w:val="00D071C4"/>
    <w:rsid w:val="00D149CD"/>
    <w:rsid w:val="00D161D8"/>
    <w:rsid w:val="00D24AAD"/>
    <w:rsid w:val="00D261D0"/>
    <w:rsid w:val="00D320F3"/>
    <w:rsid w:val="00D32514"/>
    <w:rsid w:val="00D35F54"/>
    <w:rsid w:val="00D36AF2"/>
    <w:rsid w:val="00D40133"/>
    <w:rsid w:val="00D42D5E"/>
    <w:rsid w:val="00D44836"/>
    <w:rsid w:val="00D46E17"/>
    <w:rsid w:val="00D47183"/>
    <w:rsid w:val="00D47DB7"/>
    <w:rsid w:val="00D507F4"/>
    <w:rsid w:val="00D52690"/>
    <w:rsid w:val="00D53444"/>
    <w:rsid w:val="00D54DEC"/>
    <w:rsid w:val="00D60112"/>
    <w:rsid w:val="00D63EE2"/>
    <w:rsid w:val="00D75DA0"/>
    <w:rsid w:val="00D76857"/>
    <w:rsid w:val="00D7773C"/>
    <w:rsid w:val="00D8212B"/>
    <w:rsid w:val="00D83521"/>
    <w:rsid w:val="00D86D59"/>
    <w:rsid w:val="00D86E43"/>
    <w:rsid w:val="00D904C3"/>
    <w:rsid w:val="00D90A0B"/>
    <w:rsid w:val="00D9694E"/>
    <w:rsid w:val="00D96CB9"/>
    <w:rsid w:val="00DA123C"/>
    <w:rsid w:val="00DA34E3"/>
    <w:rsid w:val="00DA590E"/>
    <w:rsid w:val="00DB3402"/>
    <w:rsid w:val="00DB5BB7"/>
    <w:rsid w:val="00DC1FF4"/>
    <w:rsid w:val="00DC2A3E"/>
    <w:rsid w:val="00DC46ED"/>
    <w:rsid w:val="00DD4550"/>
    <w:rsid w:val="00DD68F4"/>
    <w:rsid w:val="00DD6A23"/>
    <w:rsid w:val="00DD70F9"/>
    <w:rsid w:val="00DE00C7"/>
    <w:rsid w:val="00DF1E02"/>
    <w:rsid w:val="00DF3624"/>
    <w:rsid w:val="00DF636E"/>
    <w:rsid w:val="00E0021C"/>
    <w:rsid w:val="00E01391"/>
    <w:rsid w:val="00E0244F"/>
    <w:rsid w:val="00E03A01"/>
    <w:rsid w:val="00E04A08"/>
    <w:rsid w:val="00E07052"/>
    <w:rsid w:val="00E07C5D"/>
    <w:rsid w:val="00E104D9"/>
    <w:rsid w:val="00E12034"/>
    <w:rsid w:val="00E12675"/>
    <w:rsid w:val="00E164EB"/>
    <w:rsid w:val="00E17548"/>
    <w:rsid w:val="00E24C15"/>
    <w:rsid w:val="00E2699B"/>
    <w:rsid w:val="00E303EB"/>
    <w:rsid w:val="00E312D0"/>
    <w:rsid w:val="00E31E85"/>
    <w:rsid w:val="00E3289A"/>
    <w:rsid w:val="00E32CC1"/>
    <w:rsid w:val="00E34C6D"/>
    <w:rsid w:val="00E3521C"/>
    <w:rsid w:val="00E402C0"/>
    <w:rsid w:val="00E42B19"/>
    <w:rsid w:val="00E43122"/>
    <w:rsid w:val="00E4356E"/>
    <w:rsid w:val="00E435E8"/>
    <w:rsid w:val="00E45CD1"/>
    <w:rsid w:val="00E47C9B"/>
    <w:rsid w:val="00E53327"/>
    <w:rsid w:val="00E53BF8"/>
    <w:rsid w:val="00E55A18"/>
    <w:rsid w:val="00E62A42"/>
    <w:rsid w:val="00E63F54"/>
    <w:rsid w:val="00E65049"/>
    <w:rsid w:val="00E65969"/>
    <w:rsid w:val="00E667E3"/>
    <w:rsid w:val="00E66DC8"/>
    <w:rsid w:val="00E704FF"/>
    <w:rsid w:val="00E73DF9"/>
    <w:rsid w:val="00E75A5F"/>
    <w:rsid w:val="00E77E01"/>
    <w:rsid w:val="00E8042B"/>
    <w:rsid w:val="00E8053B"/>
    <w:rsid w:val="00E85749"/>
    <w:rsid w:val="00E87402"/>
    <w:rsid w:val="00E9026A"/>
    <w:rsid w:val="00E918E9"/>
    <w:rsid w:val="00E92AE1"/>
    <w:rsid w:val="00E93C1D"/>
    <w:rsid w:val="00E93E98"/>
    <w:rsid w:val="00E94A75"/>
    <w:rsid w:val="00E96E7C"/>
    <w:rsid w:val="00E979D9"/>
    <w:rsid w:val="00EA1049"/>
    <w:rsid w:val="00EA6A0C"/>
    <w:rsid w:val="00EA7383"/>
    <w:rsid w:val="00EA7D9E"/>
    <w:rsid w:val="00EB07D4"/>
    <w:rsid w:val="00EB0D60"/>
    <w:rsid w:val="00EB3972"/>
    <w:rsid w:val="00EB3AED"/>
    <w:rsid w:val="00EC0894"/>
    <w:rsid w:val="00EC435A"/>
    <w:rsid w:val="00EC517F"/>
    <w:rsid w:val="00EC57F6"/>
    <w:rsid w:val="00EC6B2B"/>
    <w:rsid w:val="00ED1CA4"/>
    <w:rsid w:val="00ED60B1"/>
    <w:rsid w:val="00ED6A6E"/>
    <w:rsid w:val="00EE29CE"/>
    <w:rsid w:val="00EF5CC1"/>
    <w:rsid w:val="00F00877"/>
    <w:rsid w:val="00F00CE3"/>
    <w:rsid w:val="00F048B4"/>
    <w:rsid w:val="00F07788"/>
    <w:rsid w:val="00F07BCE"/>
    <w:rsid w:val="00F116B9"/>
    <w:rsid w:val="00F120D7"/>
    <w:rsid w:val="00F14558"/>
    <w:rsid w:val="00F153F0"/>
    <w:rsid w:val="00F15990"/>
    <w:rsid w:val="00F16072"/>
    <w:rsid w:val="00F305A4"/>
    <w:rsid w:val="00F31FCC"/>
    <w:rsid w:val="00F32DEC"/>
    <w:rsid w:val="00F33CAB"/>
    <w:rsid w:val="00F35CEA"/>
    <w:rsid w:val="00F40FA5"/>
    <w:rsid w:val="00F42C92"/>
    <w:rsid w:val="00F4755E"/>
    <w:rsid w:val="00F52845"/>
    <w:rsid w:val="00F569FC"/>
    <w:rsid w:val="00F60ED3"/>
    <w:rsid w:val="00F70463"/>
    <w:rsid w:val="00F70A31"/>
    <w:rsid w:val="00F71662"/>
    <w:rsid w:val="00F72227"/>
    <w:rsid w:val="00F72E75"/>
    <w:rsid w:val="00F7340B"/>
    <w:rsid w:val="00F77615"/>
    <w:rsid w:val="00F80501"/>
    <w:rsid w:val="00F8064E"/>
    <w:rsid w:val="00F80D21"/>
    <w:rsid w:val="00F80D4A"/>
    <w:rsid w:val="00F822C8"/>
    <w:rsid w:val="00F825D5"/>
    <w:rsid w:val="00F86B58"/>
    <w:rsid w:val="00F86EA5"/>
    <w:rsid w:val="00F87682"/>
    <w:rsid w:val="00F87DED"/>
    <w:rsid w:val="00F9082E"/>
    <w:rsid w:val="00F946B1"/>
    <w:rsid w:val="00FA1C7B"/>
    <w:rsid w:val="00FA39EC"/>
    <w:rsid w:val="00FB70CE"/>
    <w:rsid w:val="00FB77DD"/>
    <w:rsid w:val="00FB7EB5"/>
    <w:rsid w:val="00FC23A7"/>
    <w:rsid w:val="00FC3F04"/>
    <w:rsid w:val="00FC60DE"/>
    <w:rsid w:val="00FD2A8F"/>
    <w:rsid w:val="00FD74AB"/>
    <w:rsid w:val="00FE1908"/>
    <w:rsid w:val="00FE25D1"/>
    <w:rsid w:val="00FE28FB"/>
    <w:rsid w:val="00FE6C95"/>
    <w:rsid w:val="00FF1D60"/>
    <w:rsid w:val="00FF3DA7"/>
    <w:rsid w:val="00FF4B10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BB550A"/>
  <w15:docId w15:val="{F22AB833-F96D-49F7-98ED-133C20EC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qFormat/>
    <w:pPr>
      <w:keepNext/>
      <w:tabs>
        <w:tab w:val="left" w:pos="-720"/>
      </w:tabs>
      <w:jc w:val="both"/>
      <w:outlineLvl w:val="1"/>
    </w:pPr>
    <w:rPr>
      <w:rFonts w:ascii="Arial" w:hAnsi="Arial"/>
      <w:b/>
      <w:sz w:val="18"/>
      <w:lang w:val="x-none" w:eastAsia="x-none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  <w:lang w:val="es-ES"/>
    </w:rPr>
  </w:style>
  <w:style w:type="paragraph" w:styleId="Ttulo8">
    <w:name w:val="heading 8"/>
    <w:basedOn w:val="Normal"/>
    <w:next w:val="Normal"/>
    <w:qFormat/>
    <w:pPr>
      <w:keepNext/>
      <w:tabs>
        <w:tab w:val="left" w:pos="-720"/>
      </w:tabs>
      <w:jc w:val="both"/>
      <w:outlineLvl w:val="7"/>
    </w:pPr>
    <w:rPr>
      <w:rFonts w:ascii="Arial" w:hAnsi="Arial"/>
      <w:spacing w:val="20"/>
      <w:sz w:val="24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spacing w:val="20"/>
      <w:sz w:val="24"/>
      <w:szCs w:val="24"/>
      <w:lang w:val="es-MX"/>
    </w:rPr>
  </w:style>
  <w:style w:type="character" w:styleId="Hipervnculo">
    <w:name w:val="Hyperlink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</w:style>
  <w:style w:type="paragraph" w:styleId="Ttulo">
    <w:name w:val="Title"/>
    <w:basedOn w:val="Normal"/>
    <w:qFormat/>
    <w:pPr>
      <w:suppressAutoHyphens/>
      <w:ind w:right="-136"/>
      <w:jc w:val="center"/>
    </w:pPr>
    <w:rPr>
      <w:rFonts w:ascii="Arial" w:hAnsi="Arial"/>
      <w:b/>
      <w:spacing w:val="20"/>
      <w:lang w:val="es-CO" w:eastAsia="es-CO"/>
    </w:rPr>
  </w:style>
  <w:style w:type="paragraph" w:styleId="Textocomentario">
    <w:name w:val="annotation text"/>
    <w:basedOn w:val="Normal"/>
    <w:link w:val="TextocomentarioCar"/>
    <w:semiHidden/>
    <w:rPr>
      <w:lang w:val="es-ES"/>
    </w:rPr>
  </w:style>
  <w:style w:type="paragraph" w:customStyle="1" w:styleId="BodyText21">
    <w:name w:val="Body Text 21"/>
    <w:basedOn w:val="Normal"/>
    <w:pPr>
      <w:tabs>
        <w:tab w:val="left" w:pos="-720"/>
      </w:tabs>
      <w:jc w:val="both"/>
    </w:pPr>
    <w:rPr>
      <w:rFonts w:ascii="Arial" w:hAnsi="Arial"/>
      <w:spacing w:val="20"/>
      <w:sz w:val="16"/>
      <w:lang w:val="es-CO" w:eastAsia="es-CO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  <w:lang w:val="es-ES"/>
    </w:rPr>
  </w:style>
  <w:style w:type="character" w:styleId="Nmerodepgina">
    <w:name w:val="page number"/>
    <w:basedOn w:val="Fuentedeprrafopredeter"/>
  </w:style>
  <w:style w:type="paragraph" w:styleId="Listaconvietas">
    <w:name w:val="List Bullet"/>
    <w:basedOn w:val="Normal"/>
    <w:autoRedefine/>
    <w:pPr>
      <w:numPr>
        <w:numId w:val="4"/>
      </w:numPr>
      <w:tabs>
        <w:tab w:val="clear" w:pos="360"/>
      </w:tabs>
      <w:ind w:left="0" w:right="51" w:firstLine="0"/>
      <w:jc w:val="both"/>
    </w:pPr>
    <w:rPr>
      <w:rFonts w:ascii="Arial" w:hAnsi="Arial" w:cs="Arial"/>
      <w:sz w:val="24"/>
      <w:szCs w:val="24"/>
      <w:lang w:eastAsia="es-CO"/>
    </w:rPr>
  </w:style>
  <w:style w:type="paragraph" w:styleId="Sangradetextonormal">
    <w:name w:val="Body Text Indent"/>
    <w:basedOn w:val="Normal"/>
    <w:pPr>
      <w:spacing w:after="120"/>
      <w:ind w:left="283"/>
    </w:pPr>
    <w:rPr>
      <w:sz w:val="24"/>
      <w:szCs w:val="24"/>
      <w:lang w:val="es-ES"/>
    </w:rPr>
  </w:style>
  <w:style w:type="paragraph" w:customStyle="1" w:styleId="Textoindependiente21">
    <w:name w:val="Texto independiente 21"/>
    <w:basedOn w:val="Normal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/>
      <w:sz w:val="24"/>
      <w:lang w:val="es-ES"/>
    </w:rPr>
  </w:style>
  <w:style w:type="paragraph" w:customStyle="1" w:styleId="Ttulo10">
    <w:name w:val="TÍtulo 1"/>
    <w:basedOn w:val="Normal"/>
    <w:next w:val="Normal"/>
    <w:pPr>
      <w:keepNext/>
      <w:jc w:val="both"/>
    </w:pPr>
    <w:rPr>
      <w:rFonts w:ascii="Arial" w:hAnsi="Arial"/>
      <w:sz w:val="24"/>
      <w:lang w:val="es-ES"/>
    </w:rPr>
  </w:style>
  <w:style w:type="character" w:customStyle="1" w:styleId="elema1">
    <w:name w:val="elema1"/>
    <w:rPr>
      <w:color w:val="0000FF"/>
      <w:sz w:val="30"/>
      <w:szCs w:val="30"/>
    </w:rPr>
  </w:style>
  <w:style w:type="character" w:customStyle="1" w:styleId="eetimo1">
    <w:name w:val="eetimo1"/>
    <w:rPr>
      <w:rFonts w:ascii="Arial Unicode MS" w:eastAsia="Arial Unicode MS" w:hAnsi="Arial Unicode MS" w:cs="Arial Unicode MS" w:hint="eastAsia"/>
      <w:color w:val="008000"/>
      <w:sz w:val="26"/>
      <w:szCs w:val="26"/>
    </w:rPr>
  </w:style>
  <w:style w:type="character" w:customStyle="1" w:styleId="eordenaceplema1">
    <w:name w:val="eordenaceplema1"/>
    <w:rPr>
      <w:color w:val="0000FF"/>
    </w:rPr>
  </w:style>
  <w:style w:type="character" w:customStyle="1" w:styleId="eabrv1">
    <w:name w:val="eabrv1"/>
    <w:rPr>
      <w:color w:val="0000FF"/>
    </w:rPr>
  </w:style>
  <w:style w:type="character" w:customStyle="1" w:styleId="eacep1">
    <w:name w:val="eacep1"/>
    <w:rPr>
      <w:color w:val="000000"/>
    </w:rPr>
  </w:style>
  <w:style w:type="character" w:customStyle="1" w:styleId="eabrvnoedit1">
    <w:name w:val="eabrvnoedit1"/>
    <w:rPr>
      <w:color w:val="B3B3B3"/>
    </w:rPr>
  </w:style>
  <w:style w:type="character" w:customStyle="1" w:styleId="efcompleja1">
    <w:name w:val="efcompleja1"/>
    <w:rPr>
      <w:color w:val="800000"/>
    </w:rPr>
  </w:style>
  <w:style w:type="character" w:customStyle="1" w:styleId="eordenacepfc1">
    <w:name w:val="eordenacepfc1"/>
    <w:rPr>
      <w:color w:val="800000"/>
    </w:rPr>
  </w:style>
  <w:style w:type="paragraph" w:styleId="Lista">
    <w:name w:val="List"/>
    <w:basedOn w:val="Normal"/>
    <w:pPr>
      <w:ind w:left="283" w:hanging="283"/>
    </w:pPr>
    <w:rPr>
      <w:sz w:val="24"/>
      <w:szCs w:val="24"/>
      <w:lang w:val="es-ES"/>
    </w:rPr>
  </w:style>
  <w:style w:type="paragraph" w:styleId="Lista2">
    <w:name w:val="List 2"/>
    <w:basedOn w:val="Normal"/>
    <w:pPr>
      <w:ind w:left="566" w:hanging="283"/>
    </w:pPr>
    <w:rPr>
      <w:sz w:val="24"/>
      <w:szCs w:val="24"/>
      <w:lang w:val="es-ES"/>
    </w:rPr>
  </w:style>
  <w:style w:type="paragraph" w:styleId="Lista3">
    <w:name w:val="List 3"/>
    <w:basedOn w:val="Normal"/>
    <w:pPr>
      <w:ind w:left="849" w:hanging="283"/>
    </w:pPr>
    <w:rPr>
      <w:sz w:val="24"/>
      <w:szCs w:val="24"/>
      <w:lang w:val="es-ES"/>
    </w:rPr>
  </w:style>
  <w:style w:type="paragraph" w:styleId="Lista4">
    <w:name w:val="List 4"/>
    <w:basedOn w:val="Normal"/>
    <w:pPr>
      <w:ind w:left="1132" w:hanging="283"/>
    </w:pPr>
    <w:rPr>
      <w:sz w:val="24"/>
      <w:szCs w:val="24"/>
      <w:lang w:val="es-ES"/>
    </w:rPr>
  </w:style>
  <w:style w:type="paragraph" w:styleId="Lista5">
    <w:name w:val="List 5"/>
    <w:basedOn w:val="Normal"/>
    <w:pPr>
      <w:ind w:left="1415" w:hanging="283"/>
    </w:pPr>
    <w:rPr>
      <w:sz w:val="24"/>
      <w:szCs w:val="24"/>
      <w:lang w:val="es-ES"/>
    </w:rPr>
  </w:style>
  <w:style w:type="paragraph" w:styleId="Saludo">
    <w:name w:val="Salutation"/>
    <w:basedOn w:val="Normal"/>
    <w:next w:val="Normal"/>
    <w:rPr>
      <w:sz w:val="24"/>
      <w:szCs w:val="24"/>
      <w:lang w:val="es-ES"/>
    </w:rPr>
  </w:style>
  <w:style w:type="paragraph" w:styleId="Listaconvietas2">
    <w:name w:val="List Bullet 2"/>
    <w:basedOn w:val="Normal"/>
    <w:pPr>
      <w:numPr>
        <w:numId w:val="1"/>
      </w:numPr>
    </w:pPr>
    <w:rPr>
      <w:sz w:val="24"/>
      <w:szCs w:val="24"/>
      <w:lang w:val="es-ES"/>
    </w:rPr>
  </w:style>
  <w:style w:type="paragraph" w:styleId="Listaconvietas3">
    <w:name w:val="List Bullet 3"/>
    <w:basedOn w:val="Normal"/>
    <w:pPr>
      <w:numPr>
        <w:numId w:val="2"/>
      </w:numPr>
    </w:pPr>
    <w:rPr>
      <w:sz w:val="24"/>
      <w:szCs w:val="24"/>
      <w:lang w:val="es-ES"/>
    </w:rPr>
  </w:style>
  <w:style w:type="paragraph" w:styleId="Listaconvietas4">
    <w:name w:val="List Bullet 4"/>
    <w:basedOn w:val="Normal"/>
    <w:pPr>
      <w:numPr>
        <w:numId w:val="3"/>
      </w:numPr>
    </w:pPr>
    <w:rPr>
      <w:sz w:val="24"/>
      <w:szCs w:val="24"/>
      <w:lang w:val="es-ES"/>
    </w:rPr>
  </w:style>
  <w:style w:type="paragraph" w:styleId="Continuarlista">
    <w:name w:val="List Continue"/>
    <w:basedOn w:val="Normal"/>
    <w:pPr>
      <w:spacing w:after="120"/>
      <w:ind w:left="283"/>
    </w:pPr>
    <w:rPr>
      <w:sz w:val="24"/>
      <w:szCs w:val="24"/>
      <w:lang w:val="es-ES"/>
    </w:rPr>
  </w:style>
  <w:style w:type="paragraph" w:styleId="Continuarlista2">
    <w:name w:val="List Continue 2"/>
    <w:basedOn w:val="Normal"/>
    <w:pPr>
      <w:spacing w:after="120"/>
      <w:ind w:left="566"/>
    </w:pPr>
    <w:rPr>
      <w:sz w:val="24"/>
      <w:szCs w:val="24"/>
      <w:lang w:val="es-ES"/>
    </w:rPr>
  </w:style>
  <w:style w:type="paragraph" w:styleId="Continuarlista3">
    <w:name w:val="List Continue 3"/>
    <w:basedOn w:val="Normal"/>
    <w:pPr>
      <w:spacing w:after="120"/>
      <w:ind w:left="849"/>
    </w:pPr>
    <w:rPr>
      <w:sz w:val="24"/>
      <w:szCs w:val="24"/>
      <w:lang w:val="es-ES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  <w:rPr>
      <w:sz w:val="24"/>
      <w:szCs w:val="24"/>
      <w:lang w:val="es-ES"/>
    </w:rPr>
  </w:style>
  <w:style w:type="paragraph" w:styleId="Mapadeldocumento">
    <w:name w:val="Document Map"/>
    <w:basedOn w:val="Normal"/>
    <w:semiHidden/>
    <w:rsid w:val="00404235"/>
    <w:pPr>
      <w:shd w:val="clear" w:color="auto" w:fill="000080"/>
    </w:pPr>
    <w:rPr>
      <w:rFonts w:ascii="Tahoma" w:hAnsi="Tahoma" w:cs="Tahoma"/>
    </w:rPr>
  </w:style>
  <w:style w:type="character" w:customStyle="1" w:styleId="EncabezadoCar">
    <w:name w:val="Encabezado Car"/>
    <w:link w:val="Encabezado"/>
    <w:locked/>
    <w:rsid w:val="0004044D"/>
    <w:rPr>
      <w:lang w:val="es-ES_tradnl" w:eastAsia="es-ES"/>
    </w:rPr>
  </w:style>
  <w:style w:type="character" w:styleId="Refdecomentario">
    <w:name w:val="annotation reference"/>
    <w:rsid w:val="006367A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367AA"/>
    <w:rPr>
      <w:b/>
      <w:bCs/>
      <w:lang w:val="es-ES_tradnl"/>
    </w:rPr>
  </w:style>
  <w:style w:type="character" w:customStyle="1" w:styleId="TextocomentarioCar">
    <w:name w:val="Texto comentario Car"/>
    <w:link w:val="Textocomentario"/>
    <w:semiHidden/>
    <w:rsid w:val="006367AA"/>
    <w:rPr>
      <w:lang w:val="es-ES" w:eastAsia="es-ES"/>
    </w:rPr>
  </w:style>
  <w:style w:type="character" w:customStyle="1" w:styleId="AsuntodelcomentarioCar">
    <w:name w:val="Asunto del comentario Car"/>
    <w:link w:val="Asuntodelcomentario"/>
    <w:rsid w:val="006367AA"/>
    <w:rPr>
      <w:b/>
      <w:bCs/>
      <w:lang w:val="es-ES_tradnl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4F188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xtosinformatoCar">
    <w:name w:val="Texto sin formato Car"/>
    <w:link w:val="Textosinformato"/>
    <w:uiPriority w:val="99"/>
    <w:rsid w:val="004F188C"/>
    <w:rPr>
      <w:rFonts w:ascii="Consolas" w:eastAsia="Calibri" w:hAnsi="Consolas" w:cs="Times New Roman"/>
      <w:sz w:val="21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152F88"/>
    <w:pPr>
      <w:spacing w:line="312" w:lineRule="auto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styleId="Prrafodelista">
    <w:name w:val="List Paragraph"/>
    <w:basedOn w:val="Normal"/>
    <w:uiPriority w:val="34"/>
    <w:qFormat/>
    <w:rsid w:val="000F400B"/>
    <w:pPr>
      <w:ind w:left="708"/>
    </w:pPr>
  </w:style>
  <w:style w:type="character" w:customStyle="1" w:styleId="Ttulo2Car">
    <w:name w:val="Título 2 Car"/>
    <w:link w:val="Ttulo2"/>
    <w:rsid w:val="00DA590E"/>
    <w:rPr>
      <w:rFonts w:ascii="Arial" w:hAnsi="Arial"/>
      <w:b/>
      <w:sz w:val="18"/>
    </w:rPr>
  </w:style>
  <w:style w:type="character" w:styleId="nfasis">
    <w:name w:val="Emphasis"/>
    <w:qFormat/>
    <w:rsid w:val="00B13736"/>
    <w:rPr>
      <w:i/>
      <w:iCs/>
    </w:rPr>
  </w:style>
  <w:style w:type="character" w:customStyle="1" w:styleId="PiedepginaCar">
    <w:name w:val="Pie de página Car"/>
    <w:link w:val="Piedepgina"/>
    <w:uiPriority w:val="99"/>
    <w:rsid w:val="00802E5A"/>
    <w:rPr>
      <w:lang w:val="es-ES_tradnl" w:eastAsia="es-ES"/>
    </w:rPr>
  </w:style>
  <w:style w:type="character" w:customStyle="1" w:styleId="Textoindependiente2Car">
    <w:name w:val="Texto independiente 2 Car"/>
    <w:link w:val="Textoindependiente2"/>
    <w:rsid w:val="002A7746"/>
    <w:rPr>
      <w:lang w:val="es-ES_tradnl" w:eastAsia="es-ES"/>
    </w:rPr>
  </w:style>
  <w:style w:type="character" w:styleId="Hipervnculovisitado">
    <w:name w:val="FollowedHyperlink"/>
    <w:rsid w:val="006C6203"/>
    <w:rPr>
      <w:color w:val="800080"/>
      <w:u w:val="single"/>
    </w:rPr>
  </w:style>
  <w:style w:type="character" w:styleId="Nmerodelnea">
    <w:name w:val="line number"/>
    <w:basedOn w:val="Fuentedeprrafopredeter"/>
    <w:rsid w:val="00CF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0169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7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1701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293407244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4582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1475559926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7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738EC-AF2E-DB4C-89BB-9EC8B746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 CE</vt:lpstr>
    </vt:vector>
  </TitlesOfParts>
  <Company>superfinanciera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 CE</dc:title>
  <dc:creator>Dirección de Investigación y Desarrollo</dc:creator>
  <cp:lastModifiedBy>Sandra Bernal</cp:lastModifiedBy>
  <cp:revision>2</cp:revision>
  <cp:lastPrinted>2019-12-19T20:14:00Z</cp:lastPrinted>
  <dcterms:created xsi:type="dcterms:W3CDTF">2020-12-28T19:53:00Z</dcterms:created>
  <dcterms:modified xsi:type="dcterms:W3CDTF">2020-12-28T19:53:00Z</dcterms:modified>
</cp:coreProperties>
</file>